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3180C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6E489E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E4C173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E0967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1BB034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437110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55592A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4A7EE5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F2DA79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45882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43325" w14:textId="77777777" w:rsidR="00C657BB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1AC398" w14:textId="77777777" w:rsidR="00C657BB" w:rsidRPr="00BD6012" w:rsidRDefault="00736D37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t xml:space="preserve">МЕТОДИЧЕСКИЕ </w:t>
      </w:r>
      <w:r w:rsidR="00EE4D3F" w:rsidRPr="00BD6012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Pr="00BD60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CE7E0D" w14:textId="77777777" w:rsidR="00736D37" w:rsidRPr="00BD6012" w:rsidRDefault="00C657BB" w:rsidP="00736D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t>ПО ОБЕСПЕЧЕНИЮ УСТОЙЧИВОСТИ ПОДЗЕМНЫХ</w:t>
      </w:r>
      <w:r w:rsidR="00C32CB4" w:rsidRPr="00BD6012">
        <w:rPr>
          <w:rFonts w:ascii="Times New Roman" w:hAnsi="Times New Roman" w:cs="Times New Roman"/>
          <w:b/>
          <w:sz w:val="24"/>
          <w:szCs w:val="24"/>
        </w:rPr>
        <w:t xml:space="preserve"> ГОРНЫХ</w:t>
      </w:r>
      <w:r w:rsidRPr="00BD6012">
        <w:rPr>
          <w:rFonts w:ascii="Times New Roman" w:hAnsi="Times New Roman" w:cs="Times New Roman"/>
          <w:b/>
          <w:sz w:val="24"/>
          <w:szCs w:val="24"/>
        </w:rPr>
        <w:t xml:space="preserve"> ВЫРАБОТОК ПРИ РАЗРАБОТКЕ УГОЛЬНЫХ МЕСТОРОЖДЕНИЙ</w:t>
      </w:r>
    </w:p>
    <w:p w14:paraId="31C69EC7" w14:textId="77777777" w:rsidR="00736D37" w:rsidRPr="00BD6012" w:rsidRDefault="00736D37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5FAE8" w14:textId="77777777" w:rsidR="00736D37" w:rsidRPr="00BD6012" w:rsidRDefault="00736D37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375C1D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5A977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D30767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CFFE12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2B190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729D8E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32BED" w14:textId="77777777" w:rsidR="00FD1FA6" w:rsidRPr="00BD6012" w:rsidRDefault="00FD1FA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8E6B0" w14:textId="2301DAFC" w:rsidR="00C657BB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AC9EB" w14:textId="7F610413" w:rsidR="005E3057" w:rsidRDefault="005E3057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E64696" w14:textId="77777777" w:rsidR="005E3057" w:rsidRPr="00BD6012" w:rsidRDefault="005E3057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069B45" w14:textId="77777777" w:rsidR="005336C1" w:rsidRPr="00BD6012" w:rsidRDefault="005336C1" w:rsidP="005336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7F7BC9" w14:textId="77777777" w:rsidR="00C657BB" w:rsidRPr="00BD6012" w:rsidRDefault="00C657BB" w:rsidP="005336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4779704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BCA011" w14:textId="77777777" w:rsidR="003C78F7" w:rsidRPr="00BD6012" w:rsidRDefault="003C78F7">
          <w:pPr>
            <w:pStyle w:val="ae"/>
            <w:rPr>
              <w:sz w:val="24"/>
              <w:szCs w:val="24"/>
            </w:rPr>
          </w:pPr>
          <w:r w:rsidRPr="00BD6012">
            <w:rPr>
              <w:sz w:val="24"/>
              <w:szCs w:val="24"/>
            </w:rPr>
            <w:t>Оглавление</w:t>
          </w:r>
        </w:p>
        <w:p w14:paraId="0655820C" w14:textId="77777777" w:rsidR="003C78F7" w:rsidRPr="00BD6012" w:rsidRDefault="00074B03">
          <w:pPr>
            <w:rPr>
              <w:sz w:val="24"/>
              <w:szCs w:val="24"/>
            </w:rPr>
          </w:pPr>
          <w:r w:rsidRPr="00BD6012">
            <w:rPr>
              <w:sz w:val="24"/>
              <w:szCs w:val="24"/>
            </w:rPr>
            <w:fldChar w:fldCharType="begin"/>
          </w:r>
          <w:r w:rsidRPr="00BD6012">
            <w:rPr>
              <w:sz w:val="24"/>
              <w:szCs w:val="24"/>
            </w:rPr>
            <w:instrText xml:space="preserve"> TOC \o "1-3" \h \z \u </w:instrText>
          </w:r>
          <w:r w:rsidRPr="00BD6012">
            <w:rPr>
              <w:sz w:val="24"/>
              <w:szCs w:val="24"/>
            </w:rPr>
            <w:fldChar w:fldCharType="separate"/>
          </w:r>
          <w:r w:rsidR="003C78F7" w:rsidRPr="00BD6012">
            <w:rPr>
              <w:b/>
              <w:bCs/>
              <w:noProof/>
              <w:sz w:val="24"/>
              <w:szCs w:val="24"/>
            </w:rPr>
            <w:t>Элементы оглавления не найдены.</w:t>
          </w:r>
          <w:r w:rsidRPr="00BD6012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196ABFFB" w14:textId="77777777" w:rsidR="005336C1" w:rsidRPr="00BD6012" w:rsidRDefault="005336C1" w:rsidP="005336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3CDD0" w14:textId="77777777" w:rsidR="005336C1" w:rsidRPr="00BD6012" w:rsidRDefault="005336C1" w:rsidP="005336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0B5EEF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45BD67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801CAB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D89687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137AAE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6438D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A1FA2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C7884" w14:textId="77777777" w:rsidR="00FD1FA6" w:rsidRPr="00BD6012" w:rsidRDefault="00FD1FA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86B05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EE7D74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4F8E6C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17C9C9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A4E3EE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C91F57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C42C71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E9AABD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47FDA3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A1C20" w14:textId="77777777" w:rsidR="00875FC6" w:rsidRPr="00BD6012" w:rsidRDefault="00875FC6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75BD28" w14:textId="77777777" w:rsidR="005336C1" w:rsidRPr="00BD6012" w:rsidRDefault="005336C1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E696F2" w14:textId="77777777" w:rsidR="00C657BB" w:rsidRPr="00BD6012" w:rsidRDefault="00C657BB" w:rsidP="005336C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39C5F0" w14:textId="77777777" w:rsidR="005336C1" w:rsidRPr="00BD6012" w:rsidRDefault="005336C1" w:rsidP="003C78F7">
      <w:pPr>
        <w:pStyle w:val="1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046B6421" w14:textId="77777777" w:rsidR="00DD4960" w:rsidRPr="00BD6012" w:rsidRDefault="005336C1" w:rsidP="006B607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Настоящие </w:t>
      </w:r>
      <w:r w:rsidR="00DD4960" w:rsidRPr="00BD6012">
        <w:rPr>
          <w:rFonts w:ascii="Times New Roman" w:hAnsi="Times New Roman" w:cs="Times New Roman"/>
          <w:sz w:val="24"/>
          <w:szCs w:val="24"/>
        </w:rPr>
        <w:t>М</w:t>
      </w:r>
      <w:r w:rsidRPr="00BD6012">
        <w:rPr>
          <w:rFonts w:ascii="Times New Roman" w:hAnsi="Times New Roman" w:cs="Times New Roman"/>
          <w:sz w:val="24"/>
          <w:szCs w:val="24"/>
        </w:rPr>
        <w:t xml:space="preserve">етодические </w:t>
      </w:r>
      <w:r w:rsidR="00875FC6" w:rsidRPr="00BD6012">
        <w:rPr>
          <w:rFonts w:ascii="Times New Roman" w:hAnsi="Times New Roman" w:cs="Times New Roman"/>
          <w:sz w:val="24"/>
          <w:szCs w:val="24"/>
        </w:rPr>
        <w:t>рекомендации</w:t>
      </w:r>
      <w:r w:rsidR="00DD4960" w:rsidRPr="00BD6012">
        <w:rPr>
          <w:rFonts w:ascii="Times New Roman" w:hAnsi="Times New Roman" w:cs="Times New Roman"/>
          <w:sz w:val="24"/>
          <w:szCs w:val="24"/>
        </w:rPr>
        <w:t xml:space="preserve"> (далее - Рекомендации)</w:t>
      </w: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DD4960" w:rsidRPr="00BD6012">
        <w:rPr>
          <w:rFonts w:ascii="Times New Roman" w:hAnsi="Times New Roman" w:cs="Times New Roman"/>
          <w:sz w:val="24"/>
          <w:szCs w:val="24"/>
        </w:rPr>
        <w:t xml:space="preserve">разработаны в дополнение к </w:t>
      </w:r>
      <w:r w:rsidR="00DD4960" w:rsidRPr="00BD6012">
        <w:rPr>
          <w:rFonts w:ascii="Times New Roman" w:eastAsiaTheme="majorEastAsia" w:hAnsi="Times New Roman" w:cs="Times New Roman"/>
          <w:sz w:val="24"/>
          <w:szCs w:val="24"/>
        </w:rPr>
        <w:t>Федеральным нормам и правилам в области промышленной безопасности «Правила обеспечения устойчивости подземных горных выработок при разработке месторождений твердых полезных ископаемых» в соответствии с действующими нормативными документами. С</w:t>
      </w:r>
      <w:r w:rsidR="00DD4960" w:rsidRPr="00BD6012">
        <w:rPr>
          <w:rFonts w:ascii="Times New Roman" w:hAnsi="Times New Roman" w:cs="Times New Roman"/>
          <w:sz w:val="24"/>
          <w:szCs w:val="24"/>
        </w:rPr>
        <w:t>одержат</w:t>
      </w:r>
      <w:r w:rsidR="00875FC6"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0320B1" w:rsidRPr="00BD6012">
        <w:rPr>
          <w:rFonts w:ascii="Times New Roman" w:hAnsi="Times New Roman" w:cs="Times New Roman"/>
          <w:sz w:val="24"/>
          <w:szCs w:val="24"/>
        </w:rPr>
        <w:t>порядок выбора</w:t>
      </w: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875FC6" w:rsidRPr="00BD6012">
        <w:rPr>
          <w:rFonts w:ascii="Times New Roman" w:hAnsi="Times New Roman" w:cs="Times New Roman"/>
          <w:sz w:val="24"/>
          <w:szCs w:val="24"/>
        </w:rPr>
        <w:t>и</w:t>
      </w:r>
      <w:r w:rsidRPr="00BD6012">
        <w:rPr>
          <w:rFonts w:ascii="Times New Roman" w:hAnsi="Times New Roman" w:cs="Times New Roman"/>
          <w:sz w:val="24"/>
          <w:szCs w:val="24"/>
        </w:rPr>
        <w:t xml:space="preserve"> расчета </w:t>
      </w:r>
      <w:r w:rsidR="00875FC6" w:rsidRPr="00BD6012">
        <w:rPr>
          <w:rFonts w:ascii="Times New Roman" w:hAnsi="Times New Roman" w:cs="Times New Roman"/>
          <w:sz w:val="24"/>
          <w:szCs w:val="24"/>
        </w:rPr>
        <w:t>параметров</w:t>
      </w:r>
      <w:r w:rsidRPr="00BD6012">
        <w:rPr>
          <w:rFonts w:ascii="Times New Roman" w:hAnsi="Times New Roman" w:cs="Times New Roman"/>
          <w:sz w:val="24"/>
          <w:szCs w:val="24"/>
        </w:rPr>
        <w:t xml:space="preserve"> крепей горных выработок </w:t>
      </w:r>
      <w:r w:rsidR="00875FC6" w:rsidRPr="00BD6012">
        <w:rPr>
          <w:rFonts w:ascii="Times New Roman" w:hAnsi="Times New Roman" w:cs="Times New Roman"/>
          <w:sz w:val="24"/>
          <w:szCs w:val="24"/>
        </w:rPr>
        <w:t xml:space="preserve">в </w:t>
      </w:r>
      <w:r w:rsidRPr="00BD6012">
        <w:rPr>
          <w:rFonts w:ascii="Times New Roman" w:hAnsi="Times New Roman" w:cs="Times New Roman"/>
          <w:sz w:val="24"/>
          <w:szCs w:val="24"/>
        </w:rPr>
        <w:t>угольных шахт</w:t>
      </w:r>
      <w:r w:rsidR="00875FC6" w:rsidRPr="00BD6012">
        <w:rPr>
          <w:rFonts w:ascii="Times New Roman" w:hAnsi="Times New Roman" w:cs="Times New Roman"/>
          <w:sz w:val="24"/>
          <w:szCs w:val="24"/>
        </w:rPr>
        <w:t>ах</w:t>
      </w:r>
      <w:r w:rsidRPr="00BD60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CF498" w14:textId="77777777" w:rsidR="00DD4960" w:rsidRPr="00BD6012" w:rsidRDefault="00DD4960" w:rsidP="006B607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В Рекомендациях приводятся</w:t>
      </w:r>
      <w:r w:rsidR="00FB2BB6" w:rsidRPr="00BD6012">
        <w:rPr>
          <w:rFonts w:ascii="Times New Roman" w:hAnsi="Times New Roman" w:cs="Times New Roman"/>
          <w:sz w:val="24"/>
          <w:szCs w:val="24"/>
        </w:rPr>
        <w:t xml:space="preserve"> пояснения</w:t>
      </w:r>
      <w:r w:rsidRPr="00BD6012">
        <w:rPr>
          <w:rFonts w:ascii="Times New Roman" w:hAnsi="Times New Roman" w:cs="Times New Roman"/>
          <w:sz w:val="24"/>
          <w:szCs w:val="24"/>
        </w:rPr>
        <w:t xml:space="preserve"> к</w:t>
      </w:r>
      <w:r w:rsidR="00FB2BB6" w:rsidRPr="00BD6012">
        <w:rPr>
          <w:rFonts w:ascii="Times New Roman" w:hAnsi="Times New Roman" w:cs="Times New Roman"/>
          <w:sz w:val="24"/>
          <w:szCs w:val="24"/>
        </w:rPr>
        <w:t xml:space="preserve"> положениям</w:t>
      </w: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012">
        <w:rPr>
          <w:rFonts w:ascii="Times New Roman" w:eastAsiaTheme="majorEastAsia" w:hAnsi="Times New Roman" w:cs="Times New Roman"/>
          <w:sz w:val="24"/>
          <w:szCs w:val="24"/>
        </w:rPr>
        <w:t>ФНиП</w:t>
      </w:r>
      <w:proofErr w:type="spellEnd"/>
      <w:r w:rsidRPr="00BD6012">
        <w:rPr>
          <w:rFonts w:ascii="Times New Roman" w:eastAsiaTheme="majorEastAsia" w:hAnsi="Times New Roman" w:cs="Times New Roman"/>
          <w:sz w:val="24"/>
          <w:szCs w:val="24"/>
        </w:rPr>
        <w:t xml:space="preserve"> «Правила обеспечения устойчивости подземных горных выработок при разработке месторождений твердых полезных ископаемых» и рекомендации </w:t>
      </w:r>
      <w:r w:rsidR="00FB2BB6" w:rsidRPr="00BD6012">
        <w:rPr>
          <w:rFonts w:ascii="Times New Roman" w:eastAsiaTheme="majorEastAsia" w:hAnsi="Times New Roman" w:cs="Times New Roman"/>
          <w:sz w:val="24"/>
          <w:szCs w:val="24"/>
        </w:rPr>
        <w:t>по их применению.</w:t>
      </w:r>
    </w:p>
    <w:p w14:paraId="1667B5BF" w14:textId="5C3B937C" w:rsidR="00452BE1" w:rsidRDefault="00452BE1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5EDA3" w14:textId="36CA6E24" w:rsidR="005E3057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03286" w14:textId="2FCEF12F" w:rsidR="005E3057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75BE3" w14:textId="025CD5B5" w:rsidR="005E3057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F23BF" w14:textId="2E8B2990" w:rsidR="005E3057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3542" w14:textId="6DF5E470" w:rsidR="005E3057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99720" w14:textId="5B37529B" w:rsidR="005E3057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68F60C" w14:textId="77777777" w:rsidR="005E3057" w:rsidRPr="00BD6012" w:rsidRDefault="005E3057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B42ADE" w14:textId="77777777" w:rsidR="007A44E2" w:rsidRPr="00BD6012" w:rsidRDefault="007A44E2" w:rsidP="006B6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D4F41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364AD4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1752A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58B768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80E0E2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3FF840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2360EE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4A4E59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C83EB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4DDB89" w14:textId="77777777" w:rsidR="00736D37" w:rsidRPr="00BD6012" w:rsidRDefault="00736D37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EBF8B4" w14:textId="77777777" w:rsidR="007A44E2" w:rsidRPr="00BD6012" w:rsidRDefault="007A44E2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B0D460" w14:textId="77777777" w:rsidR="00C657BB" w:rsidRPr="00BD6012" w:rsidRDefault="00C657BB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D04F8D" w14:textId="77777777" w:rsidR="00C657BB" w:rsidRPr="00BD6012" w:rsidRDefault="00C657BB" w:rsidP="00911C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88A48C" w14:textId="77777777" w:rsidR="007A44E2" w:rsidRPr="00BD6012" w:rsidRDefault="007A44E2" w:rsidP="003C78F7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lastRenderedPageBreak/>
        <w:t>Термины, определения, общие положения</w:t>
      </w:r>
    </w:p>
    <w:p w14:paraId="101D5DE9" w14:textId="77777777" w:rsidR="00C657BB" w:rsidRPr="00BD6012" w:rsidRDefault="00C657BB" w:rsidP="003C78F7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Термины и определения</w:t>
      </w:r>
    </w:p>
    <w:p w14:paraId="51A87F52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b/>
          <w:sz w:val="24"/>
          <w:szCs w:val="24"/>
          <w:lang w:eastAsia="en-US"/>
        </w:rPr>
      </w:pPr>
      <w:r w:rsidRPr="00BD6012">
        <w:rPr>
          <w:rFonts w:eastAsiaTheme="minorHAnsi"/>
          <w:b/>
          <w:sz w:val="24"/>
          <w:szCs w:val="24"/>
          <w:lang w:eastAsia="en-US"/>
        </w:rPr>
        <w:t xml:space="preserve">Анкерная крепь первого уровня – </w:t>
      </w:r>
      <w:r w:rsidRPr="00BD6012">
        <w:rPr>
          <w:rFonts w:eastAsiaTheme="minorHAnsi"/>
          <w:sz w:val="24"/>
          <w:szCs w:val="24"/>
          <w:lang w:eastAsia="en-US"/>
        </w:rPr>
        <w:t xml:space="preserve">крепь, состоящая из </w:t>
      </w:r>
      <w:r w:rsidRPr="00BD6012">
        <w:rPr>
          <w:sz w:val="24"/>
          <w:szCs w:val="24"/>
          <w:shd w:val="clear" w:color="auto" w:fill="FFFFFF"/>
        </w:rPr>
        <w:t>анкеров, закрепляемых в</w:t>
      </w:r>
      <w:r w:rsidRPr="00BD6012">
        <w:rPr>
          <w:rStyle w:val="apple-converted-space"/>
          <w:sz w:val="24"/>
          <w:szCs w:val="24"/>
          <w:shd w:val="clear" w:color="auto" w:fill="FFFFFF"/>
        </w:rPr>
        <w:t> </w:t>
      </w:r>
      <w:r w:rsidRPr="00BD6012">
        <w:rPr>
          <w:sz w:val="24"/>
          <w:szCs w:val="24"/>
        </w:rPr>
        <w:t>шпуре</w:t>
      </w:r>
      <w:r w:rsidRPr="00BD6012">
        <w:rPr>
          <w:sz w:val="24"/>
          <w:szCs w:val="24"/>
          <w:shd w:val="clear" w:color="auto" w:fill="FFFFFF"/>
        </w:rPr>
        <w:t xml:space="preserve"> (скважине), предназначенная для формирования монолитного массива в пределах свода естественного равновесия пород.</w:t>
      </w:r>
    </w:p>
    <w:p w14:paraId="48295829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b/>
          <w:sz w:val="24"/>
          <w:szCs w:val="24"/>
          <w:lang w:eastAsia="en-US"/>
        </w:rPr>
      </w:pPr>
      <w:r w:rsidRPr="00BD6012">
        <w:rPr>
          <w:rFonts w:eastAsiaTheme="minorHAnsi"/>
          <w:b/>
          <w:sz w:val="24"/>
          <w:szCs w:val="24"/>
          <w:lang w:eastAsia="en-US"/>
        </w:rPr>
        <w:t xml:space="preserve">Анкерная крепь усиления (анкерная крепь второго уровня) - </w:t>
      </w:r>
      <w:r w:rsidRPr="00BD6012">
        <w:rPr>
          <w:rFonts w:eastAsiaTheme="minorHAnsi"/>
          <w:sz w:val="24"/>
          <w:szCs w:val="24"/>
          <w:lang w:eastAsia="en-US"/>
        </w:rPr>
        <w:t xml:space="preserve">крепь, состоящая из </w:t>
      </w:r>
      <w:r w:rsidRPr="00BD6012">
        <w:rPr>
          <w:sz w:val="24"/>
          <w:szCs w:val="24"/>
        </w:rPr>
        <w:t>анкеров, превышающих длину анкеров первого уровня, закрепляемых за пределами свода естественного равновесия пород.</w:t>
      </w:r>
    </w:p>
    <w:p w14:paraId="752801E5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b/>
          <w:sz w:val="24"/>
          <w:szCs w:val="24"/>
          <w:lang w:eastAsia="en-US"/>
        </w:rPr>
      </w:pPr>
      <w:r w:rsidRPr="00BD6012">
        <w:rPr>
          <w:rFonts w:eastAsiaTheme="minorHAnsi"/>
          <w:b/>
          <w:sz w:val="24"/>
          <w:szCs w:val="24"/>
          <w:lang w:eastAsia="en-US"/>
        </w:rPr>
        <w:t xml:space="preserve">Предел прочности породы – </w:t>
      </w:r>
      <w:r w:rsidRPr="00BD6012">
        <w:rPr>
          <w:rFonts w:eastAsiaTheme="minorHAnsi"/>
          <w:sz w:val="24"/>
          <w:szCs w:val="24"/>
          <w:lang w:eastAsia="en-US"/>
        </w:rPr>
        <w:t>критическая величина напряжений, при которой происходит хрупкое разрушение образца горной породы.</w:t>
      </w:r>
    </w:p>
    <w:p w14:paraId="1ADDA8B4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sz w:val="24"/>
          <w:szCs w:val="24"/>
          <w:lang w:eastAsia="en-US"/>
        </w:rPr>
      </w:pPr>
      <w:r w:rsidRPr="00BD6012">
        <w:rPr>
          <w:rFonts w:eastAsiaTheme="minorHAnsi"/>
          <w:b/>
          <w:sz w:val="24"/>
          <w:szCs w:val="24"/>
          <w:lang w:eastAsia="en-US"/>
        </w:rPr>
        <w:t>Сдвижение горных пород</w:t>
      </w:r>
      <w:r w:rsidRPr="00BD6012">
        <w:rPr>
          <w:rFonts w:eastAsiaTheme="minorHAnsi"/>
          <w:sz w:val="24"/>
          <w:szCs w:val="24"/>
          <w:lang w:eastAsia="en-US"/>
        </w:rPr>
        <w:t xml:space="preserve"> – перемещение и деформирование пород в результате нарушения их равновесия под влиянием горных разработок, изменения физико-механических свойств пород и других причин.</w:t>
      </w:r>
    </w:p>
    <w:p w14:paraId="449DB444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b/>
          <w:sz w:val="24"/>
          <w:szCs w:val="24"/>
          <w:lang w:eastAsia="en-US"/>
        </w:rPr>
      </w:pPr>
      <w:proofErr w:type="spellStart"/>
      <w:r w:rsidRPr="00BD6012">
        <w:rPr>
          <w:rFonts w:eastAsiaTheme="minorHAnsi"/>
          <w:b/>
          <w:sz w:val="24"/>
          <w:szCs w:val="24"/>
          <w:lang w:eastAsia="en-US"/>
        </w:rPr>
        <w:t>Сталеполимерная</w:t>
      </w:r>
      <w:proofErr w:type="spellEnd"/>
      <w:r w:rsidRPr="00BD6012">
        <w:rPr>
          <w:rFonts w:eastAsiaTheme="minorHAnsi"/>
          <w:b/>
          <w:sz w:val="24"/>
          <w:szCs w:val="24"/>
          <w:lang w:eastAsia="en-US"/>
        </w:rPr>
        <w:t xml:space="preserve"> анкерная крепь </w:t>
      </w:r>
      <w:r w:rsidRPr="00BD6012">
        <w:rPr>
          <w:rFonts w:eastAsiaTheme="minorHAnsi"/>
          <w:sz w:val="24"/>
          <w:szCs w:val="24"/>
          <w:lang w:eastAsia="en-US"/>
        </w:rPr>
        <w:t>– анкерная крепь, стержни которой закреплены в шпурах (скважинах) при помощи ампул с полимерными твердеющими компонентами.</w:t>
      </w:r>
      <w:r w:rsidRPr="00BD6012">
        <w:rPr>
          <w:rFonts w:eastAsiaTheme="minorHAnsi"/>
          <w:b/>
          <w:sz w:val="24"/>
          <w:szCs w:val="24"/>
          <w:lang w:eastAsia="en-US"/>
        </w:rPr>
        <w:t xml:space="preserve"> </w:t>
      </w:r>
    </w:p>
    <w:p w14:paraId="71197B5A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b/>
          <w:sz w:val="24"/>
          <w:szCs w:val="24"/>
          <w:lang w:eastAsia="en-US"/>
        </w:rPr>
      </w:pPr>
      <w:proofErr w:type="spellStart"/>
      <w:r w:rsidRPr="00BD6012">
        <w:rPr>
          <w:rFonts w:eastAsiaTheme="minorHAnsi"/>
          <w:b/>
          <w:sz w:val="24"/>
          <w:szCs w:val="24"/>
          <w:lang w:eastAsia="en-US"/>
        </w:rPr>
        <w:t>Сталеминеральная</w:t>
      </w:r>
      <w:proofErr w:type="spellEnd"/>
      <w:r w:rsidRPr="00BD6012">
        <w:rPr>
          <w:rFonts w:eastAsiaTheme="minorHAnsi"/>
          <w:b/>
          <w:sz w:val="24"/>
          <w:szCs w:val="24"/>
          <w:lang w:eastAsia="en-US"/>
        </w:rPr>
        <w:t xml:space="preserve"> анкерная крепь </w:t>
      </w:r>
      <w:r w:rsidRPr="00BD6012">
        <w:rPr>
          <w:rFonts w:eastAsiaTheme="minorHAnsi"/>
          <w:sz w:val="24"/>
          <w:szCs w:val="24"/>
          <w:lang w:eastAsia="en-US"/>
        </w:rPr>
        <w:t>– анкерная крепь, стержни которой закреплены в шпурах (скважинах) при помощи ампул с минеральными твердеющими компонентами.</w:t>
      </w:r>
      <w:r w:rsidRPr="00BD6012">
        <w:rPr>
          <w:rFonts w:eastAsiaTheme="minorHAnsi"/>
          <w:b/>
          <w:sz w:val="24"/>
          <w:szCs w:val="24"/>
          <w:lang w:eastAsia="en-US"/>
        </w:rPr>
        <w:t xml:space="preserve"> </w:t>
      </w:r>
    </w:p>
    <w:p w14:paraId="799E260D" w14:textId="77777777" w:rsidR="00915501" w:rsidRPr="00BD6012" w:rsidRDefault="00915501" w:rsidP="006D0BAD">
      <w:pPr>
        <w:pStyle w:val="aa"/>
        <w:spacing w:after="0" w:line="360" w:lineRule="auto"/>
        <w:ind w:firstLine="708"/>
        <w:rPr>
          <w:rFonts w:eastAsiaTheme="minorHAnsi"/>
          <w:sz w:val="24"/>
          <w:szCs w:val="24"/>
          <w:lang w:eastAsia="en-US"/>
        </w:rPr>
      </w:pPr>
      <w:r w:rsidRPr="00BD6012">
        <w:rPr>
          <w:rFonts w:eastAsiaTheme="minorHAnsi"/>
          <w:b/>
          <w:sz w:val="24"/>
          <w:szCs w:val="24"/>
          <w:lang w:eastAsia="en-US"/>
        </w:rPr>
        <w:t xml:space="preserve">Устойчивость горной выработки </w:t>
      </w:r>
      <w:r w:rsidRPr="00BD6012">
        <w:rPr>
          <w:rFonts w:eastAsiaTheme="minorHAnsi"/>
          <w:sz w:val="24"/>
          <w:szCs w:val="24"/>
          <w:lang w:eastAsia="en-US"/>
        </w:rPr>
        <w:t>– способность выработки сохранять заданные размеры и форму в течение заданного времени.</w:t>
      </w:r>
    </w:p>
    <w:p w14:paraId="4326B264" w14:textId="77777777" w:rsidR="00C657BB" w:rsidRPr="00BD6012" w:rsidRDefault="00915501" w:rsidP="006D0B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t>Устойчивость горных пород</w:t>
      </w:r>
      <w:r w:rsidRPr="00BD6012">
        <w:rPr>
          <w:rFonts w:ascii="Times New Roman" w:hAnsi="Times New Roman" w:cs="Times New Roman"/>
          <w:sz w:val="24"/>
          <w:szCs w:val="24"/>
        </w:rPr>
        <w:t xml:space="preserve"> – способность пород сохранять равновесие при их обнажении.</w:t>
      </w:r>
    </w:p>
    <w:p w14:paraId="3E966EEF" w14:textId="77777777" w:rsidR="00915501" w:rsidRPr="00BD6012" w:rsidRDefault="00915501" w:rsidP="00915501">
      <w:pPr>
        <w:spacing w:after="0" w:line="360" w:lineRule="auto"/>
        <w:ind w:left="357" w:firstLine="3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2AA10A" w14:textId="77777777" w:rsidR="00C657BB" w:rsidRPr="00BD6012" w:rsidRDefault="00C657BB" w:rsidP="003C78F7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Принятые обозначения</w:t>
      </w:r>
    </w:p>
    <w:p w14:paraId="7A70CAC8" w14:textId="77777777" w:rsidR="00C657BB" w:rsidRPr="00BD6012" w:rsidRDefault="00DC04BC" w:rsidP="00666151">
      <w:pPr>
        <w:pStyle w:val="a5"/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H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– глубина </w:t>
      </w:r>
      <w:r w:rsidR="00666151" w:rsidRPr="00BD6012">
        <w:rPr>
          <w:rFonts w:ascii="Times New Roman" w:hAnsi="Times New Roman" w:cs="Times New Roman"/>
          <w:bCs/>
          <w:sz w:val="24"/>
          <w:szCs w:val="24"/>
        </w:rPr>
        <w:t xml:space="preserve">расположения 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горных </w:t>
      </w:r>
      <w:r w:rsidR="00666151" w:rsidRPr="00BD6012">
        <w:rPr>
          <w:rFonts w:ascii="Times New Roman" w:hAnsi="Times New Roman" w:cs="Times New Roman"/>
          <w:bCs/>
          <w:sz w:val="24"/>
          <w:szCs w:val="24"/>
        </w:rPr>
        <w:t>выработок от поверхности</w:t>
      </w:r>
      <w:r w:rsidRPr="00BD6012">
        <w:rPr>
          <w:rFonts w:ascii="Times New Roman" w:hAnsi="Times New Roman" w:cs="Times New Roman"/>
          <w:bCs/>
          <w:sz w:val="24"/>
          <w:szCs w:val="24"/>
        </w:rPr>
        <w:t>, м</w:t>
      </w:r>
      <w:r w:rsidR="00666151" w:rsidRPr="00BD6012">
        <w:rPr>
          <w:rFonts w:ascii="Times New Roman" w:hAnsi="Times New Roman" w:cs="Times New Roman"/>
          <w:bCs/>
          <w:sz w:val="24"/>
          <w:szCs w:val="24"/>
        </w:rPr>
        <w:t>;</w:t>
      </w:r>
    </w:p>
    <w:p w14:paraId="542045CE" w14:textId="77777777" w:rsidR="00DC04BC" w:rsidRPr="00BD6012" w:rsidRDefault="00666151" w:rsidP="00666151">
      <w:pPr>
        <w:pStyle w:val="a5"/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D601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</w:t>
      </w:r>
      <w:r w:rsidRPr="00BD6012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c</w:t>
      </w:r>
      <w:proofErr w:type="spellEnd"/>
      <w:r w:rsidRPr="00BD6012">
        <w:rPr>
          <w:rFonts w:ascii="Times New Roman" w:hAnsi="Times New Roman" w:cs="Times New Roman"/>
          <w:bCs/>
          <w:sz w:val="24"/>
          <w:szCs w:val="24"/>
        </w:rPr>
        <w:t xml:space="preserve"> – расчетное сопротивление пород кровли горных выработок на одноосное сжатие, Мпа;</w:t>
      </w:r>
    </w:p>
    <w:p w14:paraId="7522C015" w14:textId="77777777" w:rsidR="00666151" w:rsidRPr="00BD6012" w:rsidRDefault="00666151" w:rsidP="00666151">
      <w:pPr>
        <w:pStyle w:val="a5"/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iCs/>
          <w:sz w:val="24"/>
          <w:szCs w:val="24"/>
        </w:rPr>
        <w:t>∆</w:t>
      </w:r>
      <w:r w:rsidRPr="00BD601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</w:t>
      </w:r>
      <w:proofErr w:type="spellStart"/>
      <w:r w:rsidRPr="00BD6012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пмд</w:t>
      </w:r>
      <w:proofErr w:type="spellEnd"/>
      <w:r w:rsidRPr="00BD601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2794C" w:rsidRPr="00BD6012">
        <w:rPr>
          <w:rFonts w:ascii="Times New Roman" w:hAnsi="Times New Roman" w:cs="Times New Roman"/>
          <w:sz w:val="24"/>
          <w:szCs w:val="24"/>
        </w:rPr>
        <w:t xml:space="preserve">величина </w:t>
      </w:r>
      <w:proofErr w:type="spellStart"/>
      <w:r w:rsidR="0052794C" w:rsidRPr="00BD6012">
        <w:rPr>
          <w:rFonts w:ascii="Times New Roman" w:hAnsi="Times New Roman" w:cs="Times New Roman"/>
          <w:sz w:val="24"/>
          <w:szCs w:val="24"/>
        </w:rPr>
        <w:t>пригрузки</w:t>
      </w:r>
      <w:proofErr w:type="spellEnd"/>
      <w:r w:rsidR="0052794C" w:rsidRPr="00BD6012">
        <w:rPr>
          <w:rFonts w:ascii="Times New Roman" w:hAnsi="Times New Roman" w:cs="Times New Roman"/>
          <w:sz w:val="24"/>
          <w:szCs w:val="24"/>
        </w:rPr>
        <w:t>, создаваемая перевозимым грузом по подвесной монорельсовой дороге, кН/м</w:t>
      </w:r>
      <w:r w:rsidR="0052794C" w:rsidRPr="00BD60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2794C" w:rsidRPr="00BD6012">
        <w:rPr>
          <w:rFonts w:ascii="Times New Roman" w:hAnsi="Times New Roman" w:cs="Times New Roman"/>
          <w:sz w:val="24"/>
          <w:szCs w:val="24"/>
        </w:rPr>
        <w:t>;</w:t>
      </w:r>
    </w:p>
    <w:p w14:paraId="512FD413" w14:textId="77777777" w:rsidR="00666151" w:rsidRPr="00BD6012" w:rsidRDefault="00666151" w:rsidP="00666151">
      <w:pPr>
        <w:pStyle w:val="a5"/>
        <w:spacing w:after="0" w:line="360" w:lineRule="auto"/>
        <w:ind w:left="708"/>
        <w:jc w:val="both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p>
        </m:sSubSup>
      </m:oMath>
      <w:r w:rsidRPr="00BD6012"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 – </w:t>
      </w:r>
      <w:r w:rsidR="0052794C" w:rsidRPr="00BD6012">
        <w:rPr>
          <w:rFonts w:ascii="Times New Roman" w:eastAsia="Batang" w:hAnsi="Times New Roman" w:cs="Times New Roman"/>
          <w:sz w:val="24"/>
          <w:szCs w:val="24"/>
        </w:rPr>
        <w:t>максимальная статическая нагрузка на одну подвеску, кН;</w:t>
      </w:r>
    </w:p>
    <w:p w14:paraId="32E7ACDA" w14:textId="77777777" w:rsidR="0052794C" w:rsidRPr="00BD6012" w:rsidRDefault="0052794C" w:rsidP="0052794C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k</w:t>
      </w:r>
      <w:r w:rsidR="00666151" w:rsidRPr="00BD6012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д</w:t>
      </w:r>
      <w:r w:rsidR="00666151" w:rsidRPr="00BD601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BD6012">
        <w:rPr>
          <w:rFonts w:ascii="Times New Roman" w:eastAsia="Batang" w:hAnsi="Times New Roman" w:cs="Times New Roman"/>
          <w:sz w:val="24"/>
          <w:szCs w:val="24"/>
        </w:rPr>
        <w:t>коэффициент, учитывающий влияние динамических нагрузок на кровлю, возникающих при перевозке грузов;</w:t>
      </w:r>
    </w:p>
    <w:p w14:paraId="7CDEF9C3" w14:textId="77777777" w:rsidR="00666151" w:rsidRPr="00BD6012" w:rsidRDefault="00666151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C</w:t>
      </w:r>
      <w:r w:rsidR="0052794C" w:rsidRPr="00BD6012">
        <w:rPr>
          <w:rFonts w:ascii="Times New Roman" w:hAnsi="Times New Roman" w:cs="Times New Roman"/>
          <w:bCs/>
          <w:sz w:val="24"/>
          <w:szCs w:val="24"/>
          <w:vertAlign w:val="subscript"/>
        </w:rPr>
        <w:t>п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2794C" w:rsidRPr="00BD6012">
        <w:rPr>
          <w:rFonts w:ascii="Times New Roman" w:eastAsia="Batang" w:hAnsi="Times New Roman" w:cs="Times New Roman"/>
          <w:sz w:val="24"/>
          <w:szCs w:val="24"/>
        </w:rPr>
        <w:t>расстояние между подвесками ПМД, м;</w:t>
      </w:r>
    </w:p>
    <w:p w14:paraId="1120B47D" w14:textId="77777777" w:rsidR="0052794C" w:rsidRPr="00BD6012" w:rsidRDefault="005E3057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eastAsia="Batang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Batang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="Batang" w:hAnsi="Cambria Math" w:cs="Times New Roman"/>
                <w:sz w:val="24"/>
                <w:szCs w:val="24"/>
              </w:rPr>
              <m:t>г</m:t>
            </m:r>
          </m:sub>
          <m:sup>
            <m:r>
              <w:rPr>
                <w:rFonts w:ascii="Cambria Math" w:eastAsia="Batang" w:hAnsi="Cambria Math" w:cs="Times New Roman"/>
                <w:sz w:val="24"/>
                <w:szCs w:val="24"/>
              </w:rPr>
              <m:t>max</m:t>
            </m:r>
          </m:sup>
        </m:sSubSup>
      </m:oMath>
      <w:r w:rsidR="00DA1FE4" w:rsidRPr="00BD6012">
        <w:rPr>
          <w:rFonts w:ascii="Times New Roman" w:eastAsia="Batang" w:hAnsi="Times New Roman" w:cs="Times New Roman"/>
          <w:sz w:val="24"/>
          <w:szCs w:val="24"/>
        </w:rPr>
        <w:t xml:space="preserve"> – максимальный вес перевозимого груза, приходящийся на отрезок дороги, т;</w:t>
      </w:r>
    </w:p>
    <w:p w14:paraId="2EB8E29F" w14:textId="77777777" w:rsidR="00DA1FE4" w:rsidRPr="00BD6012" w:rsidRDefault="00DA1FE4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lastRenderedPageBreak/>
        <w:t>Q</w:t>
      </w:r>
      <w:r w:rsidRPr="00BD6012">
        <w:rPr>
          <w:rFonts w:ascii="Times New Roman" w:eastAsia="Batang" w:hAnsi="Times New Roman" w:cs="Times New Roman"/>
          <w:iCs/>
          <w:sz w:val="24"/>
          <w:szCs w:val="24"/>
          <w:vertAlign w:val="subscript"/>
        </w:rPr>
        <w:t>т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Pr="00BD6012">
        <w:rPr>
          <w:rFonts w:ascii="Times New Roman" w:eastAsia="Batang" w:hAnsi="Times New Roman" w:cs="Times New Roman"/>
          <w:sz w:val="24"/>
          <w:szCs w:val="24"/>
        </w:rPr>
        <w:t>суммарный вес навесного оборудования, т;</w:t>
      </w:r>
    </w:p>
    <w:p w14:paraId="05DAC4FB" w14:textId="77777777" w:rsidR="00DA1FE4" w:rsidRPr="00BD6012" w:rsidRDefault="00DA1FE4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q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Pr="00BD6012">
        <w:rPr>
          <w:rFonts w:ascii="Times New Roman" w:eastAsia="Batang" w:hAnsi="Times New Roman" w:cs="Times New Roman"/>
          <w:sz w:val="24"/>
          <w:szCs w:val="24"/>
        </w:rPr>
        <w:t>количество грузовых тележек грузоподъемной балки;</w:t>
      </w:r>
    </w:p>
    <w:p w14:paraId="34C39525" w14:textId="77777777" w:rsidR="00DA1FE4" w:rsidRPr="00BD6012" w:rsidRDefault="00DA1FE4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L</w:t>
      </w:r>
      <w:r w:rsidRPr="00BD6012">
        <w:rPr>
          <w:rFonts w:ascii="Times New Roman" w:eastAsia="Batang" w:hAnsi="Times New Roman" w:cs="Times New Roman"/>
          <w:i/>
          <w:sz w:val="24"/>
          <w:szCs w:val="24"/>
          <w:vertAlign w:val="subscript"/>
          <w:lang w:val="en-US"/>
        </w:rPr>
        <w:t>k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Pr="00BD6012">
        <w:rPr>
          <w:rFonts w:ascii="Times New Roman" w:eastAsia="Batang" w:hAnsi="Times New Roman" w:cs="Times New Roman"/>
          <w:sz w:val="24"/>
          <w:szCs w:val="24"/>
        </w:rPr>
        <w:t>минимальное расстояние между несущими тележками, м;</w:t>
      </w:r>
    </w:p>
    <w:p w14:paraId="4E3D7C9D" w14:textId="77777777" w:rsidR="00DA1FE4" w:rsidRPr="00BD6012" w:rsidRDefault="00DA1FE4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i/>
          <w:iCs/>
          <w:sz w:val="24"/>
          <w:szCs w:val="24"/>
        </w:rPr>
        <w:t>k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т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коэффициент, величина которого зависит от количества несущих тележек, попадающих на два смежных рельса относительно точки подвеса;</w:t>
      </w:r>
    </w:p>
    <w:p w14:paraId="27E27A83" w14:textId="77777777" w:rsidR="00DA1FE4" w:rsidRPr="00BD6012" w:rsidRDefault="002341A2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m</w:t>
      </w:r>
      <w:r w:rsidRPr="00BD6012">
        <w:rPr>
          <w:rFonts w:ascii="Times New Roman" w:eastAsia="Batang" w:hAnsi="Times New Roman" w:cs="Times New Roman"/>
          <w:iCs/>
          <w:sz w:val="24"/>
          <w:szCs w:val="24"/>
          <w:vertAlign w:val="subscript"/>
        </w:rPr>
        <w:t>у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Pr="00BD6012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толщина упрочнённой зоны, сформированной предварительным натяжением канатных анкеров, м;</w:t>
      </w:r>
    </w:p>
    <w:p w14:paraId="3682C783" w14:textId="77777777" w:rsidR="002341A2" w:rsidRPr="00BD6012" w:rsidRDefault="002341A2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R</w:t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  <w:vertAlign w:val="subscript"/>
        </w:rPr>
        <w:t>св</w:t>
      </w:r>
      <w:proofErr w:type="spellEnd"/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="007F0D2E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радиус свода естественного равновесия пород, м</w:t>
      </w:r>
    </w:p>
    <w:p w14:paraId="522CB0D9" w14:textId="77777777" w:rsidR="002341A2" w:rsidRPr="00BD6012" w:rsidRDefault="002341A2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L</w:t>
      </w:r>
      <w:r w:rsidRPr="00BD6012">
        <w:rPr>
          <w:rFonts w:ascii="Times New Roman" w:eastAsia="Batang" w:hAnsi="Times New Roman" w:cs="Times New Roman"/>
          <w:i/>
          <w:sz w:val="24"/>
          <w:szCs w:val="24"/>
          <w:vertAlign w:val="subscript"/>
        </w:rPr>
        <w:t>0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="000320B1" w:rsidRPr="00BD6012">
        <w:rPr>
          <w:rFonts w:ascii="Times New Roman" w:eastAsia="Batang" w:hAnsi="Times New Roman" w:cs="Times New Roman"/>
          <w:iCs/>
          <w:sz w:val="24"/>
          <w:szCs w:val="24"/>
        </w:rPr>
        <w:t>глубина нарушенной зоны, м</w:t>
      </w:r>
      <w:r w:rsidR="008F62BE" w:rsidRPr="00BD6012">
        <w:rPr>
          <w:rFonts w:ascii="Times New Roman" w:eastAsia="Batang" w:hAnsi="Times New Roman" w:cs="Times New Roman"/>
          <w:iCs/>
          <w:sz w:val="24"/>
          <w:szCs w:val="24"/>
        </w:rPr>
        <w:t>;</w:t>
      </w:r>
    </w:p>
    <w:p w14:paraId="178960E2" w14:textId="77777777" w:rsidR="002341A2" w:rsidRPr="00BD6012" w:rsidRDefault="002341A2" w:rsidP="00666151">
      <w:pPr>
        <w:pStyle w:val="a5"/>
        <w:spacing w:after="0" w:line="360" w:lineRule="auto"/>
        <w:ind w:left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P</w:t>
      </w:r>
      <w:r w:rsidRPr="00BD6012">
        <w:rPr>
          <w:rFonts w:ascii="Times New Roman" w:eastAsia="Batang" w:hAnsi="Times New Roman" w:cs="Times New Roman"/>
          <w:iCs/>
          <w:sz w:val="24"/>
          <w:szCs w:val="24"/>
          <w:vertAlign w:val="subscript"/>
        </w:rPr>
        <w:t>нат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="007F0D2E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величина предварительного натяжения канатного анкера, кН;</w:t>
      </w:r>
    </w:p>
    <w:p w14:paraId="0C566EBC" w14:textId="77777777" w:rsidR="007F0D2E" w:rsidRPr="00BD6012" w:rsidRDefault="00676B9A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p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="00456BBF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интенсивность вертикальной нагрузки на несущую зону, М</w:t>
      </w:r>
      <w:r w:rsidR="000320B1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Н/м</w:t>
      </w:r>
      <w:r w:rsidR="000320B1"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="00456BBF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14:paraId="6AE2D159" w14:textId="77777777" w:rsidR="00676B9A" w:rsidRPr="00BD6012" w:rsidRDefault="00676B9A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n</w:t>
      </w:r>
      <w:r w:rsidRPr="00BD6012">
        <w:rPr>
          <w:rFonts w:ascii="Times New Roman" w:eastAsia="Batang" w:hAnsi="Times New Roman" w:cs="Times New Roman"/>
          <w:iCs/>
          <w:sz w:val="24"/>
          <w:szCs w:val="24"/>
          <w:vertAlign w:val="subscript"/>
        </w:rPr>
        <w:t>п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="00456BBF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коэффициент </w:t>
      </w:r>
      <w:proofErr w:type="spellStart"/>
      <w:r w:rsidR="00456BBF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пригрузки</w:t>
      </w:r>
      <w:proofErr w:type="spellEnd"/>
      <w:r w:rsidR="00456BBF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14:paraId="1A86463C" w14:textId="77777777" w:rsidR="00676B9A" w:rsidRPr="00BD6012" w:rsidRDefault="00456BBF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σ</w:t>
      </w:r>
      <w:r w:rsidRPr="00BD6012">
        <w:rPr>
          <w:rFonts w:ascii="Times New Roman" w:eastAsia="Batang" w:hAnsi="Times New Roman" w:cs="Times New Roman"/>
          <w:i/>
          <w:sz w:val="24"/>
          <w:szCs w:val="24"/>
          <w:vertAlign w:val="subscript"/>
          <w:lang w:val="en-US"/>
        </w:rPr>
        <w:t>x</w:t>
      </w:r>
      <w:proofErr w:type="spellEnd"/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горизонтальная составляющая начальных напряжений в массиве, МПа</w:t>
      </w:r>
    </w:p>
    <w:p w14:paraId="2C412BDD" w14:textId="77777777" w:rsidR="00676B9A" w:rsidRPr="00BD6012" w:rsidRDefault="00676B9A" w:rsidP="00666151">
      <w:pPr>
        <w:pStyle w:val="a5"/>
        <w:spacing w:after="0" w:line="360" w:lineRule="auto"/>
        <w:ind w:left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β</w:t>
      </w:r>
      <w:r w:rsidRPr="00BD6012">
        <w:rPr>
          <w:rFonts w:ascii="Times New Roman" w:eastAsia="Batang" w:hAnsi="Times New Roman" w:cs="Times New Roman"/>
          <w:iCs/>
          <w:sz w:val="24"/>
          <w:szCs w:val="24"/>
        </w:rPr>
        <w:t xml:space="preserve"> – </w:t>
      </w:r>
      <w:r w:rsidR="00456BBF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угол наклона к вертикали пяты сформированного анкерами свода, град;</w:t>
      </w:r>
    </w:p>
    <w:p w14:paraId="5B3C7C60" w14:textId="77777777" w:rsidR="002341A2" w:rsidRPr="00BD6012" w:rsidRDefault="002341A2" w:rsidP="00666151">
      <w:pPr>
        <w:pStyle w:val="a5"/>
        <w:spacing w:after="0" w:line="360" w:lineRule="auto"/>
        <w:ind w:left="708"/>
        <w:jc w:val="both"/>
        <w:rPr>
          <w:rFonts w:ascii="Times New Roman" w:eastAsia="Batang" w:hAnsi="Times New Roman" w:cs="Times New Roman"/>
          <w:iCs/>
          <w:sz w:val="24"/>
          <w:szCs w:val="24"/>
        </w:rPr>
      </w:pPr>
    </w:p>
    <w:p w14:paraId="3A7C4678" w14:textId="77777777" w:rsidR="00C657BB" w:rsidRPr="00BD6012" w:rsidRDefault="00C657BB" w:rsidP="003C78F7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Общие положения.</w:t>
      </w:r>
    </w:p>
    <w:p w14:paraId="4CA82A08" w14:textId="77777777" w:rsidR="00623A2E" w:rsidRPr="00BD6012" w:rsidRDefault="00623A2E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Настоящие Методические рекомендации по обеспечению устойчивости подземных горных выработок при разработке угольных месторождений разработаны в </w:t>
      </w:r>
      <w:r w:rsidR="00FB2BB6" w:rsidRPr="00BD6012">
        <w:rPr>
          <w:rFonts w:ascii="Times New Roman" w:hAnsi="Times New Roman" w:cs="Times New Roman"/>
          <w:bCs/>
          <w:sz w:val="24"/>
          <w:szCs w:val="24"/>
        </w:rPr>
        <w:t>дополнение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2BB6" w:rsidRPr="00BD6012">
        <w:rPr>
          <w:rFonts w:ascii="Times New Roman" w:hAnsi="Times New Roman" w:cs="Times New Roman"/>
          <w:bCs/>
          <w:sz w:val="24"/>
          <w:szCs w:val="24"/>
        </w:rPr>
        <w:t>к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требованиям Федеральных норм и правил «Правила обеспечения устойчивости подземных горных выработок при разработке месторождений твердых полезных ископаемых».</w:t>
      </w:r>
    </w:p>
    <w:p w14:paraId="6A6156D6" w14:textId="77777777" w:rsidR="00623A2E" w:rsidRPr="00BD6012" w:rsidRDefault="00623A2E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Методические рекомендации распространяются на организации, осуществляющие добычу угля (горючих сланцев) </w:t>
      </w:r>
      <w:r w:rsidR="00E93C1D" w:rsidRPr="00BD6012">
        <w:rPr>
          <w:rFonts w:ascii="Times New Roman" w:hAnsi="Times New Roman" w:cs="Times New Roman"/>
          <w:bCs/>
          <w:sz w:val="24"/>
          <w:szCs w:val="24"/>
        </w:rPr>
        <w:t>подземным способом,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и носят рекомендательный характер для специалистов организаций, занимающихся проектированием, строительством и эксплуатацией шахт.</w:t>
      </w:r>
    </w:p>
    <w:p w14:paraId="334D3918" w14:textId="77777777" w:rsidR="007C545D" w:rsidRPr="00BD6012" w:rsidRDefault="0098671F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Применение положений М</w:t>
      </w:r>
      <w:r w:rsidR="007C545D" w:rsidRPr="00BD6012">
        <w:rPr>
          <w:rFonts w:ascii="Times New Roman" w:hAnsi="Times New Roman" w:cs="Times New Roman"/>
          <w:bCs/>
          <w:sz w:val="24"/>
          <w:szCs w:val="24"/>
        </w:rPr>
        <w:t>етодически</w:t>
      </w:r>
      <w:r w:rsidRPr="00BD6012">
        <w:rPr>
          <w:rFonts w:ascii="Times New Roman" w:hAnsi="Times New Roman" w:cs="Times New Roman"/>
          <w:bCs/>
          <w:sz w:val="24"/>
          <w:szCs w:val="24"/>
        </w:rPr>
        <w:t>х</w:t>
      </w:r>
      <w:r w:rsidR="007C545D" w:rsidRPr="00BD6012">
        <w:rPr>
          <w:rFonts w:ascii="Times New Roman" w:hAnsi="Times New Roman" w:cs="Times New Roman"/>
          <w:bCs/>
          <w:sz w:val="24"/>
          <w:szCs w:val="24"/>
        </w:rPr>
        <w:t xml:space="preserve"> рекомендаци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й позволяет обеспечить устойчивость подземных горных выработок на протяжении всего срока их службы. </w:t>
      </w:r>
    </w:p>
    <w:p w14:paraId="34941008" w14:textId="77777777" w:rsidR="000847E7" w:rsidRPr="00BD6012" w:rsidRDefault="000847E7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Все работники, выполняющие работы по выбору и расчету параметров крепи, а также занятые на креплении подземных выработок должны</w:t>
      </w:r>
      <w:r w:rsidR="002D4D3D" w:rsidRPr="00BD6012">
        <w:rPr>
          <w:rFonts w:ascii="Times New Roman" w:hAnsi="Times New Roman" w:cs="Times New Roman"/>
          <w:sz w:val="24"/>
          <w:szCs w:val="24"/>
        </w:rPr>
        <w:t xml:space="preserve"> проходить курсы повышения квалификации по обеспечению устойчивости подземных горных выработок при разработке твердых полезных ископаемых и/или иных программ повышения квалификации в части крепления подземных горных выработок.  </w:t>
      </w:r>
    </w:p>
    <w:p w14:paraId="2F37D33B" w14:textId="77777777" w:rsidR="0082128C" w:rsidRPr="00BD6012" w:rsidRDefault="002C292B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Выбор крепи подземных горных выработок производят с</w:t>
      </w:r>
      <w:r w:rsidR="0098671F" w:rsidRPr="00BD6012">
        <w:rPr>
          <w:rFonts w:ascii="Times New Roman" w:hAnsi="Times New Roman" w:cs="Times New Roman"/>
          <w:bCs/>
          <w:sz w:val="24"/>
          <w:szCs w:val="24"/>
        </w:rPr>
        <w:t xml:space="preserve"> учетом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671F" w:rsidRPr="00BD6012">
        <w:rPr>
          <w:rFonts w:ascii="Times New Roman" w:hAnsi="Times New Roman" w:cs="Times New Roman"/>
          <w:bCs/>
          <w:sz w:val="24"/>
          <w:szCs w:val="24"/>
        </w:rPr>
        <w:t xml:space="preserve">типа пород кровли по </w:t>
      </w:r>
      <w:proofErr w:type="spellStart"/>
      <w:r w:rsidR="0098671F" w:rsidRPr="00BD6012">
        <w:rPr>
          <w:rFonts w:ascii="Times New Roman" w:hAnsi="Times New Roman" w:cs="Times New Roman"/>
          <w:bCs/>
          <w:sz w:val="24"/>
          <w:szCs w:val="24"/>
        </w:rPr>
        <w:t>обрушаемости</w:t>
      </w:r>
      <w:proofErr w:type="spellEnd"/>
      <w:r w:rsidR="0098671F" w:rsidRPr="00BD6012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классом </w:t>
      </w:r>
      <w:r w:rsidR="0098671F" w:rsidRPr="00BD6012">
        <w:rPr>
          <w:rFonts w:ascii="Times New Roman" w:hAnsi="Times New Roman" w:cs="Times New Roman"/>
          <w:bCs/>
          <w:sz w:val="24"/>
          <w:szCs w:val="24"/>
        </w:rPr>
        <w:t xml:space="preserve">пород кровли по </w:t>
      </w:r>
      <w:r w:rsidRPr="00BD6012">
        <w:rPr>
          <w:rFonts w:ascii="Times New Roman" w:hAnsi="Times New Roman" w:cs="Times New Roman"/>
          <w:bCs/>
          <w:sz w:val="24"/>
          <w:szCs w:val="24"/>
        </w:rPr>
        <w:t>устойчивости.</w:t>
      </w:r>
    </w:p>
    <w:p w14:paraId="0BAF4D7D" w14:textId="77777777" w:rsidR="002C292B" w:rsidRPr="00BD6012" w:rsidRDefault="00C04095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lastRenderedPageBreak/>
        <w:t>Для эффективного поддержания подземных выработок в зоне опорного давления допускается применение способов разупрочнения пород кровли пласта</w:t>
      </w:r>
      <w:r w:rsidR="00C15C95" w:rsidRPr="00BD6012">
        <w:rPr>
          <w:rFonts w:ascii="Times New Roman" w:hAnsi="Times New Roman" w:cs="Times New Roman"/>
          <w:bCs/>
          <w:sz w:val="24"/>
          <w:szCs w:val="24"/>
        </w:rPr>
        <w:t xml:space="preserve"> в выработанном пространстве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15C95" w:rsidRPr="00BD6012">
        <w:rPr>
          <w:rFonts w:ascii="Times New Roman" w:hAnsi="Times New Roman" w:cs="Times New Roman"/>
          <w:bCs/>
          <w:sz w:val="24"/>
          <w:szCs w:val="24"/>
        </w:rPr>
        <w:t xml:space="preserve">в том числе </w:t>
      </w:r>
      <w:r w:rsidR="00732533" w:rsidRPr="00BD6012">
        <w:rPr>
          <w:rFonts w:ascii="Times New Roman" w:hAnsi="Times New Roman" w:cs="Times New Roman"/>
          <w:bCs/>
          <w:sz w:val="24"/>
          <w:szCs w:val="24"/>
        </w:rPr>
        <w:t>методом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направленн</w:t>
      </w:r>
      <w:r w:rsidR="00732533" w:rsidRPr="00BD6012">
        <w:rPr>
          <w:rFonts w:ascii="Times New Roman" w:hAnsi="Times New Roman" w:cs="Times New Roman"/>
          <w:bCs/>
          <w:sz w:val="24"/>
          <w:szCs w:val="24"/>
        </w:rPr>
        <w:t>ого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гидроразрыв</w:t>
      </w:r>
      <w:r w:rsidR="00732533" w:rsidRPr="00BD6012">
        <w:rPr>
          <w:rFonts w:ascii="Times New Roman" w:hAnsi="Times New Roman" w:cs="Times New Roman"/>
          <w:bCs/>
          <w:sz w:val="24"/>
          <w:szCs w:val="24"/>
        </w:rPr>
        <w:t>а</w:t>
      </w:r>
      <w:r w:rsidRPr="00BD6012">
        <w:rPr>
          <w:rFonts w:ascii="Times New Roman" w:hAnsi="Times New Roman" w:cs="Times New Roman"/>
          <w:bCs/>
          <w:sz w:val="24"/>
          <w:szCs w:val="24"/>
        </w:rPr>
        <w:t>.</w:t>
      </w:r>
    </w:p>
    <w:p w14:paraId="5F3C59B9" w14:textId="77777777" w:rsidR="00C04095" w:rsidRPr="00BD6012" w:rsidRDefault="00C04095" w:rsidP="006D0BAD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Выбор параметров разупрочнения пород кровли пласта </w:t>
      </w:r>
      <w:r w:rsidR="00732533" w:rsidRPr="00BD6012">
        <w:rPr>
          <w:rFonts w:ascii="Times New Roman" w:hAnsi="Times New Roman" w:cs="Times New Roman"/>
          <w:bCs/>
          <w:sz w:val="24"/>
          <w:szCs w:val="24"/>
        </w:rPr>
        <w:t xml:space="preserve">следует </w:t>
      </w:r>
      <w:r w:rsidRPr="00BD6012">
        <w:rPr>
          <w:rFonts w:ascii="Times New Roman" w:hAnsi="Times New Roman" w:cs="Times New Roman"/>
          <w:bCs/>
          <w:sz w:val="24"/>
          <w:szCs w:val="24"/>
        </w:rPr>
        <w:t>осуществлят</w:t>
      </w:r>
      <w:r w:rsidR="00732533" w:rsidRPr="00BD6012">
        <w:rPr>
          <w:rFonts w:ascii="Times New Roman" w:hAnsi="Times New Roman" w:cs="Times New Roman"/>
          <w:bCs/>
          <w:sz w:val="24"/>
          <w:szCs w:val="24"/>
        </w:rPr>
        <w:t>ь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в соответствии с требованиями </w:t>
      </w:r>
      <w:r w:rsidR="005475BC" w:rsidRPr="00BD6012">
        <w:rPr>
          <w:rFonts w:ascii="Times New Roman" w:hAnsi="Times New Roman" w:cs="Times New Roman"/>
          <w:bCs/>
          <w:sz w:val="24"/>
          <w:szCs w:val="24"/>
        </w:rPr>
        <w:t>«Инструкции по выбору способа и параметров разупрочнения кровли на выемочных участках», 1990 г.</w:t>
      </w:r>
      <w:r w:rsidR="00732533" w:rsidRPr="00BD6012">
        <w:rPr>
          <w:rFonts w:ascii="Times New Roman" w:hAnsi="Times New Roman" w:cs="Times New Roman"/>
          <w:bCs/>
          <w:sz w:val="24"/>
          <w:szCs w:val="24"/>
        </w:rPr>
        <w:t xml:space="preserve">, а также на основе иных методик с подтвержденной эффективностью. </w:t>
      </w:r>
    </w:p>
    <w:p w14:paraId="294AF995" w14:textId="77777777" w:rsidR="00C04095" w:rsidRPr="00BD6012" w:rsidRDefault="001947A6" w:rsidP="00036184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Для минимизации человеческого фактора при выполнении инженерных расчетов д</w:t>
      </w:r>
      <w:r w:rsidR="00036184" w:rsidRPr="00BD6012">
        <w:rPr>
          <w:rFonts w:ascii="Times New Roman" w:hAnsi="Times New Roman" w:cs="Times New Roman"/>
          <w:bCs/>
          <w:sz w:val="24"/>
          <w:szCs w:val="24"/>
        </w:rPr>
        <w:t xml:space="preserve">опускается применение </w:t>
      </w:r>
      <w:r w:rsidRPr="00BD6012">
        <w:rPr>
          <w:rFonts w:ascii="Times New Roman" w:hAnsi="Times New Roman" w:cs="Times New Roman"/>
          <w:bCs/>
          <w:sz w:val="24"/>
          <w:szCs w:val="24"/>
        </w:rPr>
        <w:t>сертифицированных</w:t>
      </w:r>
      <w:r w:rsidR="00036184" w:rsidRPr="00BD6012">
        <w:rPr>
          <w:rFonts w:ascii="Times New Roman" w:hAnsi="Times New Roman" w:cs="Times New Roman"/>
          <w:bCs/>
          <w:sz w:val="24"/>
          <w:szCs w:val="24"/>
        </w:rPr>
        <w:t xml:space="preserve"> автоматизированных программных комплексов, предназначенных для выбора и расчета параметров крепи, таких как АМС-Гео, РПАК</w:t>
      </w:r>
      <w:r w:rsidR="008F62BE" w:rsidRPr="00BD6012">
        <w:rPr>
          <w:rFonts w:ascii="Times New Roman" w:hAnsi="Times New Roman" w:cs="Times New Roman"/>
          <w:bCs/>
          <w:sz w:val="24"/>
          <w:szCs w:val="24"/>
        </w:rPr>
        <w:t xml:space="preserve"> и др</w:t>
      </w:r>
      <w:r w:rsidR="00036184" w:rsidRPr="00BD6012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5587C5" w14:textId="77777777" w:rsidR="00F75CC8" w:rsidRPr="00BD6012" w:rsidRDefault="00F75CC8" w:rsidP="00A7092A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На стадии проектирования определение 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типа пород кровли по </w:t>
      </w:r>
      <w:proofErr w:type="spellStart"/>
      <w:r w:rsidRPr="00BD6012">
        <w:rPr>
          <w:rFonts w:ascii="Times New Roman" w:hAnsi="Times New Roman" w:cs="Times New Roman"/>
          <w:bCs/>
          <w:sz w:val="24"/>
          <w:szCs w:val="24"/>
        </w:rPr>
        <w:t>обрушаемости</w:t>
      </w:r>
      <w:proofErr w:type="spellEnd"/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и класса пород кровли по устойчивости</w:t>
      </w:r>
      <w:r w:rsidRPr="00BD6012">
        <w:rPr>
          <w:rFonts w:ascii="Times New Roman" w:hAnsi="Times New Roman" w:cs="Times New Roman"/>
          <w:sz w:val="24"/>
          <w:szCs w:val="24"/>
        </w:rPr>
        <w:t xml:space="preserve"> производится по имеющимся данным геологоразведочных работ. </w:t>
      </w:r>
    </w:p>
    <w:p w14:paraId="384664B6" w14:textId="77777777" w:rsidR="00F75CC8" w:rsidRPr="00BD6012" w:rsidRDefault="00F75CC8" w:rsidP="00A7092A">
      <w:pPr>
        <w:pStyle w:val="a5"/>
        <w:numPr>
          <w:ilvl w:val="2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В процессе эксплуатации шахты, для получения исходной информации о состоянии массива и проектирования крепи горных выработок необходимо пользоваться фактическими горно-геологическими данными, полученными в ходе:</w:t>
      </w:r>
    </w:p>
    <w:p w14:paraId="7F927347" w14:textId="77777777" w:rsidR="00F75CC8" w:rsidRPr="00BD6012" w:rsidRDefault="00F75CC8" w:rsidP="00F75CC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- отбора образцов пород (керна) и определения их фактических физико-механических свойств;</w:t>
      </w:r>
    </w:p>
    <w:p w14:paraId="305D70D7" w14:textId="77777777" w:rsidR="00F75CC8" w:rsidRPr="00BD6012" w:rsidRDefault="00F75CC8" w:rsidP="00F75CC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- оценки трещиноватости массива при помощи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видеоэндоскопических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исследований;</w:t>
      </w:r>
    </w:p>
    <w:p w14:paraId="0BBEC04D" w14:textId="77777777" w:rsidR="00F75CC8" w:rsidRPr="00BD6012" w:rsidRDefault="00F75CC8" w:rsidP="00F75CC8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2FE3F56F" w14:textId="77777777" w:rsidR="00F75CC8" w:rsidRPr="00BD6012" w:rsidRDefault="00F75CC8" w:rsidP="00F75CC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74CBA48" wp14:editId="25930358">
            <wp:simplePos x="0" y="0"/>
            <wp:positionH relativeFrom="column">
              <wp:posOffset>738960</wp:posOffset>
            </wp:positionH>
            <wp:positionV relativeFrom="paragraph">
              <wp:posOffset>61475</wp:posOffset>
            </wp:positionV>
            <wp:extent cx="2392596" cy="1782385"/>
            <wp:effectExtent l="171450" t="133350" r="369654" b="313115"/>
            <wp:wrapNone/>
            <wp:docPr id="2" name="Рисунок 4" descr="Керн №2 (0,2 м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2" descr="Керн №2 (0,2 м)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4008" r="13086" b="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96" cy="178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D6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13F420BC" wp14:editId="17989701">
            <wp:simplePos x="0" y="0"/>
            <wp:positionH relativeFrom="column">
              <wp:posOffset>3381375</wp:posOffset>
            </wp:positionH>
            <wp:positionV relativeFrom="paragraph">
              <wp:posOffset>57150</wp:posOffset>
            </wp:positionV>
            <wp:extent cx="2266950" cy="1854200"/>
            <wp:effectExtent l="19050" t="0" r="0" b="0"/>
            <wp:wrapTight wrapText="bothSides">
              <wp:wrapPolygon edited="0">
                <wp:start x="-182" y="0"/>
                <wp:lineTo x="-182" y="21304"/>
                <wp:lineTo x="21600" y="21304"/>
                <wp:lineTo x="21600" y="0"/>
                <wp:lineTo x="-182" y="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4B6449" w14:textId="77777777" w:rsidR="00F75CC8" w:rsidRPr="00BD6012" w:rsidRDefault="00F75CC8" w:rsidP="00F75CC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025330DF" w14:textId="77777777" w:rsidR="00F75CC8" w:rsidRPr="00BD6012" w:rsidRDefault="00F75CC8" w:rsidP="00F75CC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C868126" w14:textId="77777777" w:rsidR="00F75CC8" w:rsidRPr="00BD6012" w:rsidRDefault="00F75CC8" w:rsidP="00F75CC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F157A1A" w14:textId="77777777" w:rsidR="00F75CC8" w:rsidRPr="00BD6012" w:rsidRDefault="00F75CC8" w:rsidP="00F75CC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5FA2C7B" w14:textId="77777777" w:rsidR="00F75CC8" w:rsidRPr="00BD6012" w:rsidRDefault="00F75CC8" w:rsidP="00F75CC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7989603E" w14:textId="77777777" w:rsidR="00F75CC8" w:rsidRPr="00BD6012" w:rsidRDefault="00F75CC8" w:rsidP="00F75CC8">
      <w:pPr>
        <w:ind w:left="360" w:firstLine="34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6012">
        <w:rPr>
          <w:rFonts w:ascii="Times New Roman" w:hAnsi="Times New Roman" w:cs="Times New Roman"/>
          <w:i/>
          <w:sz w:val="24"/>
          <w:szCs w:val="24"/>
        </w:rPr>
        <w:t xml:space="preserve">Пример изображения, получаемого при помощи </w:t>
      </w:r>
      <w:proofErr w:type="spellStart"/>
      <w:r w:rsidRPr="00BD6012">
        <w:rPr>
          <w:rFonts w:ascii="Times New Roman" w:hAnsi="Times New Roman" w:cs="Times New Roman"/>
          <w:i/>
          <w:sz w:val="24"/>
          <w:szCs w:val="24"/>
        </w:rPr>
        <w:t>видеоэндоскопа</w:t>
      </w:r>
      <w:proofErr w:type="spellEnd"/>
    </w:p>
    <w:p w14:paraId="263E2A81" w14:textId="77777777" w:rsidR="00F75CC8" w:rsidRPr="00BD6012" w:rsidRDefault="00F75CC8" w:rsidP="00F75CC8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- определения межслоевых контактов массива пород при помощи геофизических методов (при наличии возможности);</w:t>
      </w:r>
    </w:p>
    <w:p w14:paraId="39F153A1" w14:textId="77777777" w:rsidR="00214C4F" w:rsidRPr="00BD6012" w:rsidRDefault="00214C4F" w:rsidP="00E017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222D3D" w14:textId="77777777" w:rsidR="00E272FD" w:rsidRPr="00BD6012" w:rsidRDefault="00E272FD" w:rsidP="00E017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2E70A1" w14:textId="77777777" w:rsidR="00094DD8" w:rsidRPr="00BD6012" w:rsidRDefault="00EE3F38" w:rsidP="003C78F7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lastRenderedPageBreak/>
        <w:t>Порядок в</w:t>
      </w:r>
      <w:r w:rsidR="007A44E2" w:rsidRPr="00BD6012">
        <w:rPr>
          <w:rFonts w:ascii="Times New Roman" w:hAnsi="Times New Roman" w:cs="Times New Roman"/>
          <w:b/>
          <w:sz w:val="24"/>
          <w:szCs w:val="24"/>
        </w:rPr>
        <w:t>ыбор</w:t>
      </w:r>
      <w:r w:rsidRPr="00BD6012">
        <w:rPr>
          <w:rFonts w:ascii="Times New Roman" w:hAnsi="Times New Roman" w:cs="Times New Roman"/>
          <w:b/>
          <w:sz w:val="24"/>
          <w:szCs w:val="24"/>
        </w:rPr>
        <w:t>а</w:t>
      </w:r>
      <w:r w:rsidR="007A44E2" w:rsidRPr="00BD6012">
        <w:rPr>
          <w:rFonts w:ascii="Times New Roman" w:hAnsi="Times New Roman" w:cs="Times New Roman"/>
          <w:b/>
          <w:sz w:val="24"/>
          <w:szCs w:val="24"/>
        </w:rPr>
        <w:t xml:space="preserve"> видов крепи и упрочнения массива.</w:t>
      </w:r>
      <w:r w:rsidRPr="00BD6012">
        <w:rPr>
          <w:rFonts w:ascii="Times New Roman" w:hAnsi="Times New Roman" w:cs="Times New Roman"/>
          <w:b/>
          <w:sz w:val="24"/>
          <w:szCs w:val="24"/>
        </w:rPr>
        <w:t xml:space="preserve"> Определение категории устойчивости горных выработок.</w:t>
      </w:r>
    </w:p>
    <w:p w14:paraId="6CA38084" w14:textId="77777777" w:rsidR="00710271" w:rsidRPr="00BD6012" w:rsidRDefault="00EE3F38" w:rsidP="006D0BAD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Выбор вида крепи осуществляется на основании отношения глубины проведения горных выработок или их сопряжений от дневной поверхности к расчетному сопротивлению пород и угля в кровле на одноосное сжатие.</w:t>
      </w:r>
    </w:p>
    <w:p w14:paraId="5786325A" w14:textId="77777777" w:rsidR="006A07A0" w:rsidRPr="00BD6012" w:rsidRDefault="006A07A0" w:rsidP="006A07A0">
      <w:pPr>
        <w:pStyle w:val="a5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2467DD6" w14:textId="77777777" w:rsidR="006A07A0" w:rsidRPr="00BD6012" w:rsidRDefault="006A07A0" w:rsidP="006A07A0">
      <w:pPr>
        <w:pStyle w:val="a5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Таблица – </w:t>
      </w:r>
      <w:r w:rsidR="00D32E3F" w:rsidRPr="00BD6012">
        <w:rPr>
          <w:rFonts w:ascii="Times New Roman" w:hAnsi="Times New Roman" w:cs="Times New Roman"/>
          <w:sz w:val="24"/>
          <w:szCs w:val="24"/>
        </w:rPr>
        <w:t>В</w:t>
      </w:r>
      <w:r w:rsidRPr="00BD6012">
        <w:rPr>
          <w:rFonts w:ascii="Times New Roman" w:hAnsi="Times New Roman" w:cs="Times New Roman"/>
          <w:sz w:val="24"/>
          <w:szCs w:val="24"/>
        </w:rPr>
        <w:t>ыбор вида крепи.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2943"/>
        <w:gridCol w:w="6344"/>
      </w:tblGrid>
      <w:tr w:rsidR="00EE3F38" w:rsidRPr="00BD6012" w14:paraId="6C287F0D" w14:textId="77777777" w:rsidTr="009C4C0A">
        <w:tc>
          <w:tcPr>
            <w:tcW w:w="2943" w:type="dxa"/>
          </w:tcPr>
          <w:p w14:paraId="75565E18" w14:textId="77777777" w:rsidR="00EE3F38" w:rsidRPr="00BD6012" w:rsidRDefault="005E3057" w:rsidP="00EE3F38">
            <w:pPr>
              <w:pStyle w:val="a5"/>
              <w:ind w:left="0"/>
              <w:jc w:val="both"/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H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Rc</m:t>
                    </m:r>
                  </m:den>
                </m:f>
              </m:oMath>
            </m:oMathPara>
          </w:p>
        </w:tc>
        <w:tc>
          <w:tcPr>
            <w:tcW w:w="6344" w:type="dxa"/>
          </w:tcPr>
          <w:p w14:paraId="0D64B961" w14:textId="77777777" w:rsidR="00EE3F38" w:rsidRPr="00BD6012" w:rsidRDefault="002358AF" w:rsidP="009C4C0A">
            <w:pPr>
              <w:pStyle w:val="a5"/>
              <w:ind w:left="0"/>
              <w:jc w:val="center"/>
              <w:rPr>
                <w:rFonts w:ascii="Cambria Math" w:hAnsi="Cambria Math"/>
                <w:sz w:val="24"/>
                <w:szCs w:val="24"/>
                <w:oMath/>
              </w:rPr>
            </w:pPr>
            <w:r w:rsidRPr="00BD6012">
              <w:rPr>
                <w:rFonts w:eastAsiaTheme="minorEastAsia"/>
                <w:b/>
                <w:bCs/>
                <w:sz w:val="24"/>
                <w:szCs w:val="24"/>
              </w:rPr>
              <w:t>Вид крепи</w:t>
            </w:r>
          </w:p>
        </w:tc>
      </w:tr>
      <w:tr w:rsidR="00EE3F38" w:rsidRPr="00BD6012" w14:paraId="24B33045" w14:textId="77777777" w:rsidTr="009C4C0A">
        <w:tc>
          <w:tcPr>
            <w:tcW w:w="2943" w:type="dxa"/>
          </w:tcPr>
          <w:p w14:paraId="689EF421" w14:textId="77777777" w:rsidR="00EE3F38" w:rsidRPr="00BD6012" w:rsidRDefault="009C4C0A" w:rsidP="009C4C0A">
            <w:pPr>
              <w:pStyle w:val="a5"/>
              <w:ind w:left="0"/>
              <w:jc w:val="center"/>
              <w:rPr>
                <w:rFonts w:ascii="Cambria Math" w:hAnsi="Cambria Math"/>
                <w:sz w:val="24"/>
                <w:szCs w:val="24"/>
                <w:oMath/>
              </w:rPr>
            </w:pPr>
            <w:r w:rsidRPr="00BD6012">
              <w:rPr>
                <w:rFonts w:eastAsiaTheme="minorEastAsia"/>
                <w:sz w:val="24"/>
                <w:szCs w:val="24"/>
                <w:lang w:val="en-US"/>
              </w:rPr>
              <w:t>≤</w:t>
            </w:r>
            <w:r w:rsidRPr="00BD6012">
              <w:rPr>
                <w:rFonts w:eastAsiaTheme="minorEastAsia"/>
                <w:sz w:val="24"/>
                <w:szCs w:val="24"/>
              </w:rPr>
              <w:t>25</w:t>
            </w:r>
          </w:p>
        </w:tc>
        <w:tc>
          <w:tcPr>
            <w:tcW w:w="6344" w:type="dxa"/>
          </w:tcPr>
          <w:p w14:paraId="35089119" w14:textId="77777777" w:rsidR="00EE3F38" w:rsidRPr="00BD6012" w:rsidRDefault="009C4C0A" w:rsidP="009C4C0A">
            <w:pPr>
              <w:pStyle w:val="a5"/>
              <w:ind w:left="0"/>
              <w:jc w:val="center"/>
              <w:rPr>
                <w:rFonts w:ascii="Cambria Math" w:hAnsi="Cambria Math"/>
                <w:sz w:val="24"/>
                <w:szCs w:val="24"/>
                <w:oMath/>
              </w:rPr>
            </w:pPr>
            <w:r w:rsidRPr="00BD6012">
              <w:rPr>
                <w:rFonts w:eastAsiaTheme="minorEastAsia"/>
                <w:sz w:val="24"/>
                <w:szCs w:val="24"/>
              </w:rPr>
              <w:t>Анкерная крепь первого уровня</w:t>
            </w:r>
          </w:p>
        </w:tc>
      </w:tr>
      <w:tr w:rsidR="00EE3F38" w:rsidRPr="00BD6012" w14:paraId="14AB6E9D" w14:textId="77777777" w:rsidTr="009C4C0A">
        <w:tc>
          <w:tcPr>
            <w:tcW w:w="2943" w:type="dxa"/>
          </w:tcPr>
          <w:p w14:paraId="094F85C9" w14:textId="77777777" w:rsidR="00EE3F38" w:rsidRPr="00BD6012" w:rsidRDefault="009C4C0A" w:rsidP="009C4C0A">
            <w:pPr>
              <w:pStyle w:val="a5"/>
              <w:ind w:left="0"/>
              <w:jc w:val="center"/>
              <w:rPr>
                <w:rFonts w:ascii="Cambria Math" w:hAnsi="Cambria Math"/>
                <w:sz w:val="24"/>
                <w:szCs w:val="24"/>
                <w:oMath/>
              </w:rPr>
            </w:pPr>
            <w:r w:rsidRPr="00BD6012">
              <w:rPr>
                <w:rFonts w:eastAsiaTheme="minorEastAsia"/>
                <w:sz w:val="24"/>
                <w:szCs w:val="24"/>
              </w:rPr>
              <w:t>25-30</w:t>
            </w:r>
          </w:p>
        </w:tc>
        <w:tc>
          <w:tcPr>
            <w:tcW w:w="6344" w:type="dxa"/>
          </w:tcPr>
          <w:p w14:paraId="4ACC24C5" w14:textId="77777777" w:rsidR="00EE3F38" w:rsidRPr="00BD6012" w:rsidRDefault="009C4C0A" w:rsidP="009C4C0A">
            <w:pPr>
              <w:pStyle w:val="a5"/>
              <w:ind w:left="0"/>
              <w:jc w:val="center"/>
              <w:rPr>
                <w:rFonts w:ascii="Cambria Math" w:hAnsi="Cambria Math"/>
                <w:sz w:val="24"/>
                <w:szCs w:val="24"/>
                <w:oMath/>
              </w:rPr>
            </w:pPr>
            <w:r w:rsidRPr="00BD6012">
              <w:rPr>
                <w:rFonts w:eastAsiaTheme="minorEastAsia"/>
                <w:sz w:val="24"/>
                <w:szCs w:val="24"/>
              </w:rPr>
              <w:t>Анкерная крепь первого уровня с применением анкеров глубокого заложения (двухуровневая схема)</w:t>
            </w:r>
          </w:p>
        </w:tc>
      </w:tr>
      <w:tr w:rsidR="002358AF" w:rsidRPr="00BD6012" w14:paraId="5B53AFA7" w14:textId="77777777" w:rsidTr="009C4C0A">
        <w:tc>
          <w:tcPr>
            <w:tcW w:w="2943" w:type="dxa"/>
          </w:tcPr>
          <w:p w14:paraId="0FBF36BC" w14:textId="77777777" w:rsidR="002358AF" w:rsidRPr="00BD6012" w:rsidRDefault="009C4C0A" w:rsidP="009C4C0A">
            <w:pPr>
              <w:pStyle w:val="a5"/>
              <w:ind w:left="0"/>
              <w:jc w:val="center"/>
              <w:rPr>
                <w:rFonts w:eastAsia="SimSun"/>
                <w:sz w:val="24"/>
                <w:szCs w:val="24"/>
              </w:rPr>
            </w:pPr>
            <w:r w:rsidRPr="00BD6012">
              <w:rPr>
                <w:rFonts w:eastAsia="SimSun"/>
                <w:sz w:val="24"/>
                <w:szCs w:val="24"/>
              </w:rPr>
              <w:t>≥30</w:t>
            </w:r>
          </w:p>
        </w:tc>
        <w:tc>
          <w:tcPr>
            <w:tcW w:w="6344" w:type="dxa"/>
          </w:tcPr>
          <w:p w14:paraId="35A37887" w14:textId="77777777" w:rsidR="002358AF" w:rsidRPr="00BD6012" w:rsidRDefault="009C4C0A" w:rsidP="009C4C0A">
            <w:pPr>
              <w:pStyle w:val="a5"/>
              <w:ind w:left="0"/>
              <w:jc w:val="center"/>
              <w:rPr>
                <w:rFonts w:eastAsia="SimSun"/>
                <w:sz w:val="24"/>
                <w:szCs w:val="24"/>
              </w:rPr>
            </w:pPr>
            <w:r w:rsidRPr="00BD6012">
              <w:rPr>
                <w:rFonts w:eastAsia="SimSun"/>
                <w:sz w:val="24"/>
                <w:szCs w:val="24"/>
              </w:rPr>
              <w:t>Рамная</w:t>
            </w:r>
            <w:r w:rsidR="00CB1FFA" w:rsidRPr="00BD6012">
              <w:rPr>
                <w:rFonts w:eastAsia="SimSun"/>
                <w:sz w:val="24"/>
                <w:szCs w:val="24"/>
              </w:rPr>
              <w:t>,</w:t>
            </w:r>
            <w:r w:rsidR="00935CEC" w:rsidRPr="00BD6012">
              <w:rPr>
                <w:rFonts w:eastAsia="SimSun"/>
                <w:sz w:val="24"/>
                <w:szCs w:val="24"/>
              </w:rPr>
              <w:t xml:space="preserve"> комбинированная</w:t>
            </w:r>
            <w:r w:rsidR="00CB1FFA" w:rsidRPr="00BD6012">
              <w:rPr>
                <w:rFonts w:eastAsia="SimSun"/>
                <w:sz w:val="24"/>
                <w:szCs w:val="24"/>
              </w:rPr>
              <w:t xml:space="preserve"> или смешанная</w:t>
            </w:r>
            <w:r w:rsidR="00935CEC" w:rsidRPr="00BD6012">
              <w:rPr>
                <w:rFonts w:eastAsia="SimSun"/>
                <w:sz w:val="24"/>
                <w:szCs w:val="24"/>
              </w:rPr>
              <w:t xml:space="preserve"> </w:t>
            </w:r>
            <w:r w:rsidRPr="00BD6012">
              <w:rPr>
                <w:rFonts w:eastAsia="SimSun"/>
                <w:sz w:val="24"/>
                <w:szCs w:val="24"/>
              </w:rPr>
              <w:t>крепь</w:t>
            </w:r>
          </w:p>
        </w:tc>
      </w:tr>
    </w:tbl>
    <w:p w14:paraId="348686FD" w14:textId="77777777" w:rsidR="00EE3F38" w:rsidRPr="00BD6012" w:rsidRDefault="00EE3F38" w:rsidP="00EE3F38">
      <w:pPr>
        <w:pStyle w:val="a5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7F57247" w14:textId="77777777" w:rsidR="00D32E3F" w:rsidRPr="00BD6012" w:rsidRDefault="00D32E3F" w:rsidP="006D0BAD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При прочности на одноосное сжатие оставляемой угольной пачки в кровле подземной выработки или сопряжения менее 6 Мпа крепь выбирается </w:t>
      </w:r>
      <w:r w:rsidRPr="00BD6012">
        <w:rPr>
          <w:rFonts w:ascii="Times New Roman" w:eastAsia="SimSun" w:hAnsi="Times New Roman" w:cs="Times New Roman"/>
          <w:sz w:val="24"/>
          <w:szCs w:val="24"/>
        </w:rPr>
        <w:t>рамная, комбинированная или смешанная.</w:t>
      </w:r>
    </w:p>
    <w:p w14:paraId="0E2DC385" w14:textId="77777777" w:rsidR="00094DD8" w:rsidRPr="00BD6012" w:rsidRDefault="0087360B" w:rsidP="006D0BAD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Тип пород кровли по </w:t>
      </w:r>
      <w:proofErr w:type="spellStart"/>
      <w:r w:rsidRPr="00BD6012">
        <w:rPr>
          <w:rFonts w:ascii="Times New Roman" w:hAnsi="Times New Roman" w:cs="Times New Roman"/>
          <w:bCs/>
          <w:sz w:val="24"/>
          <w:szCs w:val="24"/>
        </w:rPr>
        <w:t>обрушаемости</w:t>
      </w:r>
      <w:proofErr w:type="spellEnd"/>
      <w:r w:rsidRPr="00BD6012">
        <w:rPr>
          <w:rFonts w:ascii="Times New Roman" w:hAnsi="Times New Roman" w:cs="Times New Roman"/>
          <w:bCs/>
          <w:sz w:val="24"/>
          <w:szCs w:val="24"/>
        </w:rPr>
        <w:t xml:space="preserve"> и класс пород кровли по устойчивости</w:t>
      </w:r>
      <w:r w:rsidR="00094DD8"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A7092A" w:rsidRPr="00BD6012">
        <w:rPr>
          <w:rFonts w:ascii="Times New Roman" w:hAnsi="Times New Roman" w:cs="Times New Roman"/>
          <w:sz w:val="24"/>
          <w:szCs w:val="24"/>
        </w:rPr>
        <w:t>следует</w:t>
      </w:r>
      <w:r w:rsidR="00094DD8" w:rsidRPr="00BD6012">
        <w:rPr>
          <w:rFonts w:ascii="Times New Roman" w:hAnsi="Times New Roman" w:cs="Times New Roman"/>
          <w:sz w:val="24"/>
          <w:szCs w:val="24"/>
        </w:rPr>
        <w:t xml:space="preserve"> определять по таблиц</w:t>
      </w:r>
      <w:r w:rsidRPr="00BD6012">
        <w:rPr>
          <w:rFonts w:ascii="Times New Roman" w:hAnsi="Times New Roman" w:cs="Times New Roman"/>
          <w:sz w:val="24"/>
          <w:szCs w:val="24"/>
        </w:rPr>
        <w:t>ам</w:t>
      </w:r>
      <w:r w:rsidR="00094DD8"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Pr="00BD6012">
        <w:rPr>
          <w:rFonts w:ascii="Times New Roman" w:hAnsi="Times New Roman" w:cs="Times New Roman"/>
          <w:sz w:val="24"/>
          <w:szCs w:val="24"/>
        </w:rPr>
        <w:t>4 и 5</w:t>
      </w:r>
      <w:r w:rsidR="00094DD8" w:rsidRPr="00BD6012">
        <w:rPr>
          <w:rFonts w:ascii="Times New Roman" w:hAnsi="Times New Roman" w:cs="Times New Roman"/>
          <w:sz w:val="24"/>
          <w:szCs w:val="24"/>
        </w:rPr>
        <w:t xml:space="preserve"> Приложения 2 ФНП «Правила </w:t>
      </w:r>
      <w:r w:rsidRPr="00BD6012">
        <w:rPr>
          <w:rFonts w:ascii="Times New Roman" w:hAnsi="Times New Roman" w:cs="Times New Roman"/>
          <w:sz w:val="24"/>
          <w:szCs w:val="24"/>
        </w:rPr>
        <w:t>обеспечения</w:t>
      </w:r>
      <w:r w:rsidR="00094DD8" w:rsidRPr="00BD6012">
        <w:rPr>
          <w:rFonts w:ascii="Times New Roman" w:hAnsi="Times New Roman" w:cs="Times New Roman"/>
          <w:sz w:val="24"/>
          <w:szCs w:val="24"/>
        </w:rPr>
        <w:t xml:space="preserve"> устойчивости подземных горных выработок горных выработок при разработке твердых полезных ископаемых».</w:t>
      </w:r>
    </w:p>
    <w:p w14:paraId="0CB281DD" w14:textId="77777777" w:rsidR="00A4131C" w:rsidRPr="00BD6012" w:rsidRDefault="00894925" w:rsidP="006D0BAD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Усиление крепи горных выработок</w:t>
      </w:r>
      <w:r w:rsidR="003677A7" w:rsidRPr="00BD6012">
        <w:rPr>
          <w:rFonts w:ascii="Times New Roman" w:hAnsi="Times New Roman" w:cs="Times New Roman"/>
          <w:sz w:val="24"/>
          <w:szCs w:val="24"/>
        </w:rPr>
        <w:t xml:space="preserve">, закрепленных различными видами крепи, </w:t>
      </w:r>
      <w:r w:rsidRPr="00BD6012">
        <w:rPr>
          <w:rFonts w:ascii="Times New Roman" w:hAnsi="Times New Roman" w:cs="Times New Roman"/>
          <w:sz w:val="24"/>
          <w:szCs w:val="24"/>
        </w:rPr>
        <w:t xml:space="preserve">в зоне влияния очистных работ и широких горных выработок (сопряжений) возможно производить канатными анкерами со сниженной податливостью. </w:t>
      </w:r>
    </w:p>
    <w:p w14:paraId="372CA5C5" w14:textId="77777777" w:rsidR="00197492" w:rsidRPr="00BD6012" w:rsidRDefault="00197492" w:rsidP="006D0BAD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Если опытным путём подтверждено наличие релаксации массива при ведении проходческих работ, то анкерную крепь усиления</w:t>
      </w:r>
      <w:r w:rsidR="00EE67F9" w:rsidRPr="00BD6012">
        <w:rPr>
          <w:rFonts w:ascii="Times New Roman" w:hAnsi="Times New Roman" w:cs="Times New Roman"/>
          <w:sz w:val="24"/>
          <w:szCs w:val="24"/>
        </w:rPr>
        <w:t xml:space="preserve"> следует выбирать с расчетной податливостью </w:t>
      </w:r>
      <w:r w:rsidR="00316C26" w:rsidRPr="00BD6012">
        <w:rPr>
          <w:rFonts w:ascii="Times New Roman" w:hAnsi="Times New Roman" w:cs="Times New Roman"/>
          <w:sz w:val="24"/>
          <w:szCs w:val="24"/>
        </w:rPr>
        <w:t xml:space="preserve">больше величины </w:t>
      </w:r>
      <w:r w:rsidR="00A7092A" w:rsidRPr="00BD6012">
        <w:rPr>
          <w:rFonts w:ascii="Times New Roman" w:hAnsi="Times New Roman" w:cs="Times New Roman"/>
          <w:sz w:val="24"/>
          <w:szCs w:val="24"/>
        </w:rPr>
        <w:t xml:space="preserve">упругих </w:t>
      </w:r>
      <w:r w:rsidR="00316C26" w:rsidRPr="00BD6012">
        <w:rPr>
          <w:rFonts w:ascii="Times New Roman" w:hAnsi="Times New Roman" w:cs="Times New Roman"/>
          <w:sz w:val="24"/>
          <w:szCs w:val="24"/>
        </w:rPr>
        <w:t>деформаци</w:t>
      </w:r>
      <w:r w:rsidR="00A7092A" w:rsidRPr="00BD6012">
        <w:rPr>
          <w:rFonts w:ascii="Times New Roman" w:hAnsi="Times New Roman" w:cs="Times New Roman"/>
          <w:sz w:val="24"/>
          <w:szCs w:val="24"/>
        </w:rPr>
        <w:t>й</w:t>
      </w:r>
      <w:r w:rsidR="00316C26" w:rsidRPr="00BD6012">
        <w:rPr>
          <w:rFonts w:ascii="Times New Roman" w:hAnsi="Times New Roman" w:cs="Times New Roman"/>
          <w:sz w:val="24"/>
          <w:szCs w:val="24"/>
        </w:rPr>
        <w:t xml:space="preserve"> выработки</w:t>
      </w:r>
      <w:r w:rsidRPr="00BD60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E05008" w14:textId="77777777" w:rsidR="00F05AD8" w:rsidRPr="00BD6012" w:rsidRDefault="00F05AD8" w:rsidP="00F05A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3E5B882" wp14:editId="2EE44771">
            <wp:extent cx="4658678" cy="2494483"/>
            <wp:effectExtent l="19050" t="0" r="8572" b="0"/>
            <wp:docPr id="9" name="Рисунок 3" descr="C:\Users\Lysenko_MV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senko_MV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23" t="4990" r="5848"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82" cy="249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B181A" w14:textId="77777777" w:rsidR="00F05AD8" w:rsidRPr="00BD6012" w:rsidRDefault="00F05AD8" w:rsidP="00F05AD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6012">
        <w:rPr>
          <w:rFonts w:ascii="Times New Roman" w:hAnsi="Times New Roman" w:cs="Times New Roman"/>
          <w:i/>
          <w:sz w:val="24"/>
          <w:szCs w:val="24"/>
        </w:rPr>
        <w:t>Особенности работы анкерной крепи со сниженной податливостью</w:t>
      </w:r>
    </w:p>
    <w:p w14:paraId="75886513" w14:textId="77777777" w:rsidR="00A4131C" w:rsidRPr="00BD6012" w:rsidRDefault="00894925" w:rsidP="00870C85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lastRenderedPageBreak/>
        <w:t>Усиление крепи горных выработок</w:t>
      </w:r>
      <w:r w:rsidR="003677A7" w:rsidRPr="00BD6012">
        <w:rPr>
          <w:rFonts w:ascii="Times New Roman" w:hAnsi="Times New Roman" w:cs="Times New Roman"/>
          <w:sz w:val="24"/>
          <w:szCs w:val="24"/>
        </w:rPr>
        <w:t>, закрепленных различными видами крепи,</w:t>
      </w:r>
      <w:r w:rsidRPr="00BD6012">
        <w:rPr>
          <w:rFonts w:ascii="Times New Roman" w:hAnsi="Times New Roman" w:cs="Times New Roman"/>
          <w:sz w:val="24"/>
          <w:szCs w:val="24"/>
        </w:rPr>
        <w:t xml:space="preserve"> в зоне влияния очистных работ и широких горных выработок (сопряжений) в сложных горно-геологических условиях, на больших глубинах, а также в условиях слабых и трещиноватых горных пород возможно производить канатными анкерами с предварительным натяжением.</w:t>
      </w:r>
    </w:p>
    <w:p w14:paraId="0C9A7C9F" w14:textId="77777777" w:rsidR="00870C85" w:rsidRPr="00BD6012" w:rsidRDefault="00A4131C" w:rsidP="00E547BD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894925" w:rsidRPr="00BD6012">
        <w:rPr>
          <w:rFonts w:ascii="Times New Roman" w:hAnsi="Times New Roman" w:cs="Times New Roman"/>
          <w:sz w:val="24"/>
          <w:szCs w:val="24"/>
        </w:rPr>
        <w:t xml:space="preserve">Величину предварительного натяжения канатных анкеров выбирают исходя из горно-геологических условий. </w:t>
      </w:r>
    </w:p>
    <w:p w14:paraId="1DAB96D6" w14:textId="77777777" w:rsidR="00870C85" w:rsidRPr="00BD6012" w:rsidRDefault="00870C85" w:rsidP="00E547BD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Исследовательские работы для оценки работоспособности крепи, регламентируемые </w:t>
      </w:r>
      <w:r w:rsidR="006D3796" w:rsidRPr="00BD6012">
        <w:rPr>
          <w:rFonts w:ascii="Times New Roman" w:hAnsi="Times New Roman" w:cs="Times New Roman"/>
          <w:sz w:val="24"/>
          <w:szCs w:val="24"/>
        </w:rPr>
        <w:t>федеральными нормами и правилами,</w:t>
      </w:r>
      <w:r w:rsidRPr="00BD6012">
        <w:rPr>
          <w:rFonts w:ascii="Times New Roman" w:hAnsi="Times New Roman" w:cs="Times New Roman"/>
          <w:sz w:val="24"/>
          <w:szCs w:val="24"/>
        </w:rPr>
        <w:t xml:space="preserve"> производятс</w:t>
      </w:r>
      <w:r w:rsidR="006D3796" w:rsidRPr="00BD6012">
        <w:rPr>
          <w:rFonts w:ascii="Times New Roman" w:hAnsi="Times New Roman" w:cs="Times New Roman"/>
          <w:sz w:val="24"/>
          <w:szCs w:val="24"/>
        </w:rPr>
        <w:t>я в том числе с применением дополнительного оборудования, позволяющего наиболее полно выполнить исследования.</w:t>
      </w:r>
    </w:p>
    <w:p w14:paraId="5AC6569F" w14:textId="77777777" w:rsidR="00094DD8" w:rsidRPr="00BD6012" w:rsidRDefault="00094DD8" w:rsidP="004309BC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5F60B86" w14:textId="77777777" w:rsidR="007A44E2" w:rsidRPr="00BD6012" w:rsidRDefault="007A44E2" w:rsidP="003C78F7">
      <w:pPr>
        <w:pStyle w:val="a5"/>
        <w:numPr>
          <w:ilvl w:val="0"/>
          <w:numId w:val="1"/>
        </w:numPr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t>Расчет параметров рамной крепи.</w:t>
      </w:r>
    </w:p>
    <w:p w14:paraId="4B24CD86" w14:textId="77777777" w:rsidR="00AF70B7" w:rsidRPr="00BD6012" w:rsidRDefault="00AF70B7" w:rsidP="008A45F7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Расчет параметров рамной крепи подземных выработок выполняется в соответствии с положениями «Инструкции по выбору рамных податливых крепей горных выработок», ВНИМИ, 1991 г.</w:t>
      </w:r>
    </w:p>
    <w:p w14:paraId="5DED7035" w14:textId="77777777" w:rsidR="003677A7" w:rsidRPr="00BD6012" w:rsidRDefault="00AF70B7" w:rsidP="008A45F7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1F21" w:rsidRPr="00BD6012">
        <w:rPr>
          <w:rFonts w:ascii="Times New Roman" w:hAnsi="Times New Roman" w:cs="Times New Roman"/>
          <w:sz w:val="24"/>
          <w:szCs w:val="24"/>
        </w:rPr>
        <w:t xml:space="preserve">Выбор </w:t>
      </w:r>
      <w:r w:rsidR="00057926" w:rsidRPr="00BD6012">
        <w:rPr>
          <w:rFonts w:ascii="Times New Roman" w:hAnsi="Times New Roman" w:cs="Times New Roman"/>
          <w:sz w:val="24"/>
          <w:szCs w:val="24"/>
        </w:rPr>
        <w:t xml:space="preserve">рамной податливой крепи </w:t>
      </w:r>
      <w:r w:rsidR="00611F21" w:rsidRPr="00BD6012">
        <w:rPr>
          <w:rFonts w:ascii="Times New Roman" w:hAnsi="Times New Roman" w:cs="Times New Roman"/>
          <w:sz w:val="24"/>
          <w:szCs w:val="24"/>
        </w:rPr>
        <w:t>для конкретных условий расположения, способов и параметров охраны и средств поддержания горных выработок производится на основе расчетов величин смещений пород по контуру выработки и нагрузок на крепь по исходным данным инженерных изысканий с учетом назначения, срока службы, способа проведения, глубины расположения, расчетного сопротивления пород сжатию, нормативной характеристики материала, податливости и несущей способности крепи.</w:t>
      </w:r>
    </w:p>
    <w:p w14:paraId="78F69BFC" w14:textId="77777777" w:rsidR="00611F21" w:rsidRPr="00BD6012" w:rsidRDefault="003677A7" w:rsidP="008A45F7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Порядок в</w:t>
      </w:r>
      <w:r w:rsidR="00611F21" w:rsidRPr="00BD6012">
        <w:rPr>
          <w:rFonts w:ascii="Times New Roman" w:hAnsi="Times New Roman" w:cs="Times New Roman"/>
          <w:sz w:val="24"/>
          <w:szCs w:val="24"/>
        </w:rPr>
        <w:t>ыбор</w:t>
      </w:r>
      <w:r w:rsidRPr="00BD6012">
        <w:rPr>
          <w:rFonts w:ascii="Times New Roman" w:hAnsi="Times New Roman" w:cs="Times New Roman"/>
          <w:sz w:val="24"/>
          <w:szCs w:val="24"/>
        </w:rPr>
        <w:t>а</w:t>
      </w:r>
      <w:r w:rsidR="00611F21" w:rsidRPr="00BD6012">
        <w:rPr>
          <w:rFonts w:ascii="Times New Roman" w:hAnsi="Times New Roman" w:cs="Times New Roman"/>
          <w:sz w:val="24"/>
          <w:szCs w:val="24"/>
        </w:rPr>
        <w:t xml:space="preserve"> размеров сечений и расчет</w:t>
      </w:r>
      <w:r w:rsidRPr="00BD6012">
        <w:rPr>
          <w:rFonts w:ascii="Times New Roman" w:hAnsi="Times New Roman" w:cs="Times New Roman"/>
          <w:sz w:val="24"/>
          <w:szCs w:val="24"/>
        </w:rPr>
        <w:t>а</w:t>
      </w:r>
      <w:r w:rsidR="00611F21" w:rsidRPr="00BD6012">
        <w:rPr>
          <w:rFonts w:ascii="Times New Roman" w:hAnsi="Times New Roman" w:cs="Times New Roman"/>
          <w:sz w:val="24"/>
          <w:szCs w:val="24"/>
        </w:rPr>
        <w:t xml:space="preserve"> параметров </w:t>
      </w:r>
      <w:r w:rsidRPr="00BD6012">
        <w:rPr>
          <w:rFonts w:ascii="Times New Roman" w:hAnsi="Times New Roman" w:cs="Times New Roman"/>
          <w:sz w:val="24"/>
          <w:szCs w:val="24"/>
        </w:rPr>
        <w:t xml:space="preserve">рамной </w:t>
      </w:r>
      <w:r w:rsidR="00611F21" w:rsidRPr="00BD6012">
        <w:rPr>
          <w:rFonts w:ascii="Times New Roman" w:hAnsi="Times New Roman" w:cs="Times New Roman"/>
          <w:sz w:val="24"/>
          <w:szCs w:val="24"/>
        </w:rPr>
        <w:t xml:space="preserve">крепи для горной выработки </w:t>
      </w:r>
      <w:r w:rsidRPr="00BD6012">
        <w:rPr>
          <w:rFonts w:ascii="Times New Roman" w:hAnsi="Times New Roman" w:cs="Times New Roman"/>
          <w:sz w:val="24"/>
          <w:szCs w:val="24"/>
        </w:rPr>
        <w:t xml:space="preserve">осуществляется в </w:t>
      </w:r>
      <w:r w:rsidR="00611F21" w:rsidRPr="00BD6012">
        <w:rPr>
          <w:rFonts w:ascii="Times New Roman" w:hAnsi="Times New Roman" w:cs="Times New Roman"/>
          <w:sz w:val="24"/>
          <w:szCs w:val="24"/>
        </w:rPr>
        <w:t>следующ</w:t>
      </w:r>
      <w:r w:rsidRPr="00BD6012">
        <w:rPr>
          <w:rFonts w:ascii="Times New Roman" w:hAnsi="Times New Roman" w:cs="Times New Roman"/>
          <w:sz w:val="24"/>
          <w:szCs w:val="24"/>
        </w:rPr>
        <w:t>ей последовательности</w:t>
      </w:r>
      <w:r w:rsidR="00611F21" w:rsidRPr="00BD601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CB009E" w14:textId="77777777" w:rsidR="00611F21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- выбирают размеры расчетного поперечного сечения выработки в свету, учитывая требования по условиям транспорта, вентиляции, водоотлива; </w:t>
      </w:r>
    </w:p>
    <w:p w14:paraId="31E380CB" w14:textId="77777777" w:rsidR="00611F21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- определяют размеры поперечного сечения выработки в проходке с учетом толщины и податливости крепи и толщины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забутовочного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материала. Для этого увеличивают принятые размеры поперечного сечения выработки в свету на 0,6 м по ширине и на 0,5 м по высоте; </w:t>
      </w:r>
    </w:p>
    <w:p w14:paraId="7FD0CBF3" w14:textId="77777777" w:rsidR="00611F21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- рассчитывают ожидаемые смещения пород в кровле, боках и почве выработки с учетом влияния геологических и горнотехнических факторов;</w:t>
      </w:r>
    </w:p>
    <w:p w14:paraId="082D322D" w14:textId="77777777" w:rsidR="00611F21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- по величине максимальных смещений пород на контуре выработки определяют нормативную и расчетную нагрузки на крепь, выбирают ее тип, конструкцию и с учетом сопротивления рамной крепи рассчитывают плотность установки; </w:t>
      </w:r>
    </w:p>
    <w:p w14:paraId="48EA966E" w14:textId="77777777" w:rsidR="00611F21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lastRenderedPageBreak/>
        <w:t>- при смещениях породы почвы более допустимой величины по технологическим требованиям, то необходимы мероприятия по уменьшению смещений пород (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подрывка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, обратный свод, анкерование, упрочнение пород, разгрузка массива и т. п.); </w:t>
      </w:r>
    </w:p>
    <w:p w14:paraId="6A99C8A2" w14:textId="77777777" w:rsidR="00611F21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- по типовым проектам выработок с учетом требуемых размеров в свету и в проходке выбирают наиболее близкое сечение выработки;</w:t>
      </w:r>
    </w:p>
    <w:p w14:paraId="28B2E46A" w14:textId="77777777" w:rsidR="0011333B" w:rsidRPr="00BD6012" w:rsidRDefault="00611F21" w:rsidP="008A45F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- глубину расположения выработки от поверхности Н принимают равной фактическому значению. Для наклонных выработок параметр Н принимают по участкам при изменении глубины на 50 м</w:t>
      </w:r>
      <w:r w:rsidR="00197FBA" w:rsidRPr="00BD6012">
        <w:rPr>
          <w:rFonts w:ascii="Times New Roman" w:hAnsi="Times New Roman" w:cs="Times New Roman"/>
          <w:sz w:val="24"/>
          <w:szCs w:val="24"/>
        </w:rPr>
        <w:t>.</w:t>
      </w:r>
    </w:p>
    <w:p w14:paraId="71F1901F" w14:textId="77777777" w:rsidR="00CC102F" w:rsidRPr="00BD6012" w:rsidRDefault="00197FBA" w:rsidP="008A45F7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CC102F" w:rsidRPr="00BD6012">
        <w:rPr>
          <w:rFonts w:ascii="Times New Roman" w:hAnsi="Times New Roman" w:cs="Times New Roman"/>
          <w:sz w:val="24"/>
          <w:szCs w:val="24"/>
        </w:rPr>
        <w:t xml:space="preserve">При применении подвесной монорельсовой дороги, в расчете параметров рамной крепи следует учитывать величину </w:t>
      </w:r>
      <w:proofErr w:type="spellStart"/>
      <w:r w:rsidR="00CC102F" w:rsidRPr="00BD6012">
        <w:rPr>
          <w:rFonts w:ascii="Times New Roman" w:hAnsi="Times New Roman" w:cs="Times New Roman"/>
          <w:sz w:val="24"/>
          <w:szCs w:val="24"/>
        </w:rPr>
        <w:t>пригрузки</w:t>
      </w:r>
      <w:proofErr w:type="spellEnd"/>
      <w:r w:rsidR="00CC102F" w:rsidRPr="00BD6012">
        <w:rPr>
          <w:rFonts w:ascii="Times New Roman" w:hAnsi="Times New Roman" w:cs="Times New Roman"/>
          <w:sz w:val="24"/>
          <w:szCs w:val="24"/>
        </w:rPr>
        <w:t>, создаваемую перевозимым по ней грузом.</w:t>
      </w:r>
    </w:p>
    <w:p w14:paraId="5B32D864" w14:textId="77777777" w:rsidR="00CC102F" w:rsidRPr="00BD6012" w:rsidRDefault="00CC102F" w:rsidP="008A45F7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Величина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пригрузки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>, создаваемая перевозимым грузом по ПМД, определяется по формуле:</w:t>
      </w:r>
    </w:p>
    <w:p w14:paraId="48A45A28" w14:textId="77777777" w:rsidR="00CC102F" w:rsidRPr="00BD6012" w:rsidRDefault="00CC102F" w:rsidP="008A45F7">
      <w:pPr>
        <w:spacing w:after="0" w:line="360" w:lineRule="auto"/>
        <w:ind w:left="284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>Δ</w:t>
      </w:r>
      <w:r w:rsidRPr="00BD6012">
        <w:rPr>
          <w:rFonts w:ascii="Times New Roman" w:eastAsia="Batang" w:hAnsi="Times New Roman" w:cs="Times New Roman"/>
          <w:i/>
          <w:sz w:val="24"/>
          <w:szCs w:val="24"/>
        </w:rPr>
        <w:t>Р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пмд</w:t>
      </w:r>
      <w:r w:rsidRPr="00BD6012">
        <w:rPr>
          <w:rFonts w:ascii="Times New Roman" w:eastAsia="Batang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Batang" w:hAnsi="Times New Roman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="Batang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Batang" w:hAnsi="Times New Roman" w:cs="Times New Roman"/>
                    <w:sz w:val="24"/>
                    <w:szCs w:val="24"/>
                  </w:rPr>
                  <m:t>Р</m:t>
                </m:r>
              </m:e>
              <m:sub>
                <m:r>
                  <w:rPr>
                    <w:rFonts w:ascii="Cambria Math" w:eastAsia="Batang" w:hAnsi="Times New Roman" w:cs="Times New Roman"/>
                    <w:sz w:val="24"/>
                    <w:szCs w:val="24"/>
                  </w:rPr>
                  <m:t>п</m:t>
                </m:r>
              </m:sub>
              <m:sup>
                <m:r>
                  <w:rPr>
                    <w:rFonts w:ascii="Cambria Math" w:eastAsia="Batang" w:hAnsi="Cambria Math" w:cs="Times New Roman"/>
                    <w:sz w:val="24"/>
                    <w:szCs w:val="24"/>
                    <w:lang w:val="en-US"/>
                  </w:rPr>
                  <m:t>max</m:t>
                </m:r>
              </m:sup>
            </m:sSubSup>
            <m:sSub>
              <m:sSubPr>
                <m:ctrlPr>
                  <w:rPr>
                    <w:rFonts w:ascii="Cambria Math" w:eastAsia="Batang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Batang" w:hAnsi="Times New Roman" w:cs="Times New Roman"/>
                    <w:sz w:val="24"/>
                    <w:szCs w:val="24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Cambria Math" w:eastAsia="Batang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Times New Roman" w:cs="Times New Roman"/>
                    <w:sz w:val="24"/>
                    <w:szCs w:val="24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 w:eastAsia="Batang" w:hAnsi="Times New Roman" w:cs="Times New Roman"/>
                    <w:sz w:val="24"/>
                    <w:szCs w:val="24"/>
                  </w:rPr>
                  <m:t>п</m:t>
                </m:r>
              </m:sub>
            </m:sSub>
          </m:den>
        </m:f>
        <m:r>
          <w:rPr>
            <w:rFonts w:ascii="Cambria Math" w:eastAsia="Batang" w:hAnsi="Times New Roman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 w:eastAsia="Batang" w:hAnsi="Times New Roman" w:cs="Times New Roman"/>
            <w:sz w:val="24"/>
            <w:szCs w:val="24"/>
          </w:rPr>
          <m:t>кН</m:t>
        </m:r>
        <m:r>
          <m:rPr>
            <m:sty m:val="p"/>
          </m:rPr>
          <w:rPr>
            <w:rFonts w:ascii="Cambria Math" w:eastAsia="Batang" w:hAnsi="Times New Roman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eastAsia="Batang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Batang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Batang" w:hAnsi="Times New Roman" w:cs="Times New Roman"/>
                <w:sz w:val="24"/>
                <w:szCs w:val="24"/>
              </w:rPr>
              <m:t>2</m:t>
            </m:r>
          </m:sup>
        </m:sSup>
      </m:oMath>
    </w:p>
    <w:p w14:paraId="64238499" w14:textId="77777777" w:rsidR="00CC102F" w:rsidRPr="00BD6012" w:rsidRDefault="00CC102F" w:rsidP="008A45F7">
      <w:pPr>
        <w:spacing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где: </w:t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С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расстояние между подвесками ПМД;</w:t>
      </w:r>
    </w:p>
    <w:p w14:paraId="41A2DA24" w14:textId="77777777" w:rsidR="00CC102F" w:rsidRPr="00BD6012" w:rsidRDefault="00CC102F" w:rsidP="008A45F7">
      <w:pPr>
        <w:spacing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k</w:t>
      </w:r>
      <w:r w:rsidR="0052794C" w:rsidRPr="00BD6012">
        <w:rPr>
          <w:rFonts w:ascii="Times New Roman" w:eastAsia="Batang" w:hAnsi="Times New Roman" w:cs="Times New Roman"/>
          <w:i/>
          <w:iCs/>
          <w:sz w:val="24"/>
          <w:szCs w:val="24"/>
          <w:vertAlign w:val="subscript"/>
        </w:rPr>
        <w:t>д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≥ 2 – коэффициент, учитывающий влияние на кровлю динамических нагрузок, возникающих при перевозке грузов;</w:t>
      </w:r>
    </w:p>
    <w:p w14:paraId="1F977AE3" w14:textId="77777777" w:rsidR="00CC102F" w:rsidRPr="00BD6012" w:rsidRDefault="00CC102F" w:rsidP="008A45F7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Р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  <w:vertAlign w:val="superscript"/>
          <w:lang w:val="en-US"/>
        </w:rPr>
        <w:t>max</w:t>
      </w: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максимальная статическая нагрузка на одну подвеску, определяется по формуле:</w:t>
      </w:r>
    </w:p>
    <w:p w14:paraId="115207D9" w14:textId="77777777" w:rsidR="00CC102F" w:rsidRPr="00BD6012" w:rsidRDefault="00CC102F" w:rsidP="008A45F7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Batang" w:hAnsi="Times New Roman" w:cs="Times New Roman"/>
          <w:sz w:val="24"/>
          <w:szCs w:val="24"/>
          <w:lang w:val="en-US"/>
        </w:rPr>
      </w:pP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Р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  <w:vertAlign w:val="superscript"/>
          <w:lang w:val="en-US"/>
        </w:rPr>
        <w:t>max</w:t>
      </w:r>
      <w:r w:rsidRPr="00BD6012">
        <w:rPr>
          <w:rFonts w:ascii="Times New Roman" w:eastAsia="Batang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Batang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(</m:t>
            </m:r>
            <m:sSubSup>
              <m:sSubSup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г</m:t>
                </m:r>
              </m:sub>
              <m:sup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max</m:t>
                </m:r>
              </m:sup>
            </m:sSubSup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т</m:t>
                </m:r>
              </m:sub>
            </m:sSub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)</m:t>
            </m:r>
            <m:sSub>
              <m:sSub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т</m:t>
                </m:r>
              </m:sub>
            </m:sSub>
          </m:num>
          <m:den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q</m:t>
            </m:r>
          </m:den>
        </m:f>
        <m:r>
          <w:rPr>
            <w:rFonts w:ascii="Cambria Math" w:eastAsia="Batang" w:hAnsi="Cambria Math" w:cs="Times New Roman"/>
            <w:sz w:val="24"/>
            <w:szCs w:val="24"/>
            <w:lang w:val="en-US"/>
          </w:rPr>
          <m:t>,</m:t>
        </m:r>
        <m:r>
          <w:rPr>
            <w:rFonts w:ascii="Cambria Math" w:eastAsia="Batang" w:hAnsi="Cambria Math" w:cs="Times New Roman"/>
            <w:sz w:val="24"/>
            <w:szCs w:val="24"/>
          </w:rPr>
          <m:t>кН</m:t>
        </m:r>
      </m:oMath>
    </w:p>
    <w:p w14:paraId="1303B7D9" w14:textId="77777777" w:rsidR="00CC102F" w:rsidRPr="00BD6012" w:rsidRDefault="00CC102F" w:rsidP="008A45F7">
      <w:pPr>
        <w:spacing w:before="240"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>где:</w:t>
      </w:r>
      <w:r w:rsidRPr="00BD6012">
        <w:rPr>
          <w:rFonts w:ascii="Times New Roman" w:eastAsia="Batang" w:hAnsi="Times New Roman" w:cs="Times New Roman"/>
          <w:sz w:val="24"/>
          <w:szCs w:val="24"/>
        </w:rPr>
        <w:tab/>
      </w:r>
      <w:r w:rsidRPr="00BD6012">
        <w:rPr>
          <w:rFonts w:ascii="Times New Roman" w:eastAsia="Batang" w:hAnsi="Times New Roman" w:cs="Times New Roman"/>
          <w:sz w:val="24"/>
          <w:szCs w:val="24"/>
          <w:lang w:val="en-US"/>
        </w:rPr>
        <w:t>Q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г</w:t>
      </w:r>
      <w:r w:rsidRPr="00BD6012">
        <w:rPr>
          <w:rFonts w:ascii="Times New Roman" w:eastAsia="Batang" w:hAnsi="Times New Roman" w:cs="Times New Roman"/>
          <w:sz w:val="24"/>
          <w:szCs w:val="24"/>
          <w:vertAlign w:val="superscript"/>
          <w:lang w:val="en-US"/>
        </w:rPr>
        <w:t>max</w:t>
      </w: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максимальный вес перевозимого груза, приходящийся на отрезок дороги </w:t>
      </w:r>
      <w:r w:rsidRPr="00BD6012">
        <w:rPr>
          <w:rFonts w:ascii="Times New Roman" w:eastAsia="Batang" w:hAnsi="Times New Roman" w:cs="Times New Roman"/>
          <w:sz w:val="24"/>
          <w:szCs w:val="24"/>
          <w:lang w:val="en-US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т</w:t>
      </w:r>
      <w:r w:rsidRPr="00BD6012">
        <w:rPr>
          <w:rFonts w:ascii="Times New Roman" w:eastAsia="Batang" w:hAnsi="Times New Roman" w:cs="Times New Roman"/>
          <w:sz w:val="24"/>
          <w:szCs w:val="24"/>
        </w:rPr>
        <w:t>;</w:t>
      </w:r>
    </w:p>
    <w:p w14:paraId="10B0B329" w14:textId="77777777" w:rsidR="00CC102F" w:rsidRPr="00BD6012" w:rsidRDefault="00CC102F" w:rsidP="008A45F7">
      <w:pPr>
        <w:spacing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  <w:lang w:val="en-US"/>
        </w:rPr>
        <w:t>Q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т</w:t>
      </w: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суммарный вес навесного оборудования;</w:t>
      </w:r>
    </w:p>
    <w:p w14:paraId="65D5EFA1" w14:textId="77777777" w:rsidR="00CC102F" w:rsidRPr="00BD6012" w:rsidRDefault="00CC102F" w:rsidP="008A45F7">
      <w:pPr>
        <w:spacing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iCs/>
          <w:sz w:val="24"/>
          <w:szCs w:val="24"/>
        </w:rPr>
        <w:t xml:space="preserve">q </w:t>
      </w:r>
      <w:r w:rsidRPr="00BD6012">
        <w:rPr>
          <w:rFonts w:ascii="Times New Roman" w:eastAsia="Batang" w:hAnsi="Times New Roman" w:cs="Times New Roman"/>
          <w:sz w:val="24"/>
          <w:szCs w:val="24"/>
        </w:rPr>
        <w:t>– количество грузовых тележек грузоподъемной балки;</w:t>
      </w:r>
    </w:p>
    <w:p w14:paraId="5B56D51E" w14:textId="77777777" w:rsidR="00CC102F" w:rsidRPr="00BD6012" w:rsidRDefault="00CC102F" w:rsidP="008A45F7">
      <w:pPr>
        <w:spacing w:after="0"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sz w:val="24"/>
          <w:szCs w:val="24"/>
        </w:rPr>
        <w:t>k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т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коэффициент, величина которого зависит от количества несущих тележек, попадающих на два смежных рельса относительно точки подвеса и определяется по формуле:</w:t>
      </w:r>
    </w:p>
    <w:p w14:paraId="2D3AD3BD" w14:textId="77777777" w:rsidR="00CC102F" w:rsidRPr="00BD6012" w:rsidRDefault="00CC102F" w:rsidP="008A45F7">
      <w:pPr>
        <w:spacing w:line="360" w:lineRule="auto"/>
        <w:ind w:left="284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>k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т</w:t>
      </w:r>
      <w:r w:rsidRPr="00BD6012">
        <w:rPr>
          <w:rFonts w:ascii="Times New Roman" w:eastAsia="Batang" w:hAnsi="Times New Roman" w:cs="Times New Roman"/>
          <w:sz w:val="24"/>
          <w:szCs w:val="24"/>
        </w:rPr>
        <w:t>=2-</w:t>
      </w:r>
      <m:oMath>
        <m:f>
          <m:fPr>
            <m:ctrlPr>
              <w:rPr>
                <w:rFonts w:ascii="Cambria Math" w:eastAsia="Batang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п</m:t>
                </m:r>
              </m:sub>
            </m:sSub>
          </m:den>
        </m:f>
      </m:oMath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при </w:t>
      </w:r>
      <m:oMath>
        <m:f>
          <m:fPr>
            <m:ctrlPr>
              <w:rPr>
                <w:rFonts w:ascii="Cambria Math" w:eastAsia="Batang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Batang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Batang" w:hAnsi="Cambria Math" w:cs="Times New Roman"/>
                    <w:sz w:val="24"/>
                    <w:szCs w:val="24"/>
                  </w:rPr>
                  <m:t>п</m:t>
                </m:r>
              </m:sub>
            </m:sSub>
          </m:den>
        </m:f>
        <m:r>
          <w:rPr>
            <w:rFonts w:ascii="Cambria Math" w:eastAsia="Batang" w:hAnsi="Cambria Math" w:cs="Times New Roman"/>
            <w:sz w:val="24"/>
            <w:szCs w:val="24"/>
          </w:rPr>
          <m:t>&lt;</m:t>
        </m:r>
      </m:oMath>
      <w:r w:rsidRPr="00BD6012">
        <w:rPr>
          <w:rFonts w:ascii="Times New Roman" w:eastAsia="Batang" w:hAnsi="Times New Roman" w:cs="Times New Roman"/>
          <w:sz w:val="24"/>
          <w:szCs w:val="24"/>
        </w:rPr>
        <w:t>1</w:t>
      </w:r>
    </w:p>
    <w:p w14:paraId="44D9CC75" w14:textId="77777777" w:rsidR="00CC102F" w:rsidRPr="00BD6012" w:rsidRDefault="00CC102F" w:rsidP="008A45F7">
      <w:pPr>
        <w:spacing w:line="360" w:lineRule="auto"/>
        <w:ind w:left="284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>где:</w:t>
      </w:r>
      <w:r w:rsidRPr="00BD6012">
        <w:rPr>
          <w:rFonts w:ascii="Times New Roman" w:eastAsia="Batang" w:hAnsi="Times New Roman" w:cs="Times New Roman"/>
          <w:sz w:val="24"/>
          <w:szCs w:val="24"/>
        </w:rPr>
        <w:tab/>
      </w:r>
      <w:r w:rsidRPr="00BD6012">
        <w:rPr>
          <w:rFonts w:ascii="Times New Roman" w:eastAsia="Batang" w:hAnsi="Times New Roman" w:cs="Times New Roman"/>
          <w:sz w:val="24"/>
          <w:szCs w:val="24"/>
          <w:lang w:val="en-US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к</w:t>
      </w: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минимальное расстояние между несущими тележками.</w:t>
      </w:r>
    </w:p>
    <w:p w14:paraId="72857353" w14:textId="3D4750B5" w:rsidR="00CC102F" w:rsidRPr="00BD6012" w:rsidRDefault="00CC102F" w:rsidP="00611F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F00578" w14:textId="5A0EC501" w:rsidR="00685F08" w:rsidRPr="00BD6012" w:rsidRDefault="00685F08" w:rsidP="00611F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A88D4F" w14:textId="7441D049" w:rsidR="00685F08" w:rsidRPr="00BD6012" w:rsidRDefault="00685F08" w:rsidP="00611F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E07064" w14:textId="77777777" w:rsidR="00685F08" w:rsidRPr="00BD6012" w:rsidRDefault="00685F08" w:rsidP="00611F2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A63AA8" w14:textId="77777777" w:rsidR="007A44E2" w:rsidRPr="00BD6012" w:rsidRDefault="007A44E2" w:rsidP="003C78F7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lastRenderedPageBreak/>
        <w:t>Расчет параметров анкерной крепи.</w:t>
      </w:r>
    </w:p>
    <w:p w14:paraId="7824EA1D" w14:textId="6104DA0A" w:rsidR="00C45B89" w:rsidRPr="00BD6012" w:rsidRDefault="005C53E8" w:rsidP="00E5605B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Расчет параметров анкерной крепи осуществляется на основании положений действующих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ФНиП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«Инструкция по расчету параметров анкерной крепи на угольных шахтах».</w:t>
      </w:r>
    </w:p>
    <w:p w14:paraId="531D1A0E" w14:textId="77777777" w:rsidR="00E5605B" w:rsidRPr="00BD6012" w:rsidRDefault="00E5605B" w:rsidP="00E560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D8B8D" w14:textId="4422660C" w:rsidR="00E5605B" w:rsidRPr="00BD6012" w:rsidRDefault="00E5605B" w:rsidP="00E5605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6012">
        <w:rPr>
          <w:rFonts w:ascii="Times New Roman" w:hAnsi="Times New Roman" w:cs="Times New Roman"/>
          <w:i/>
          <w:iCs/>
          <w:sz w:val="24"/>
          <w:szCs w:val="24"/>
        </w:rPr>
        <w:t>Расчет параметров анкер</w:t>
      </w:r>
      <w:r w:rsidR="008C2C47" w:rsidRPr="00BD6012">
        <w:rPr>
          <w:rFonts w:ascii="Times New Roman" w:hAnsi="Times New Roman" w:cs="Times New Roman"/>
          <w:i/>
          <w:iCs/>
          <w:sz w:val="24"/>
          <w:szCs w:val="24"/>
        </w:rPr>
        <w:t>ной крепи</w:t>
      </w:r>
      <w:r w:rsidR="005C7514" w:rsidRPr="00BD6012">
        <w:rPr>
          <w:rFonts w:ascii="Times New Roman" w:hAnsi="Times New Roman" w:cs="Times New Roman"/>
          <w:i/>
          <w:iCs/>
          <w:sz w:val="24"/>
          <w:szCs w:val="24"/>
        </w:rPr>
        <w:t xml:space="preserve"> кровли</w:t>
      </w:r>
    </w:p>
    <w:p w14:paraId="45C29D1A" w14:textId="53FB0CA3" w:rsidR="008C2C47" w:rsidRPr="00BD6012" w:rsidRDefault="008C2C47" w:rsidP="008C2C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4.2. Расчетное сопротивление пород для кровли и боков </w:t>
      </w:r>
      <w:r w:rsidRPr="00BD6012">
        <w:rPr>
          <w:rFonts w:ascii="Times New Roman" w:eastAsia="Times New Roman" w:hAnsi="Times New Roman" w:cs="Times New Roman"/>
          <w:bCs/>
          <w:sz w:val="24"/>
          <w:szCs w:val="24"/>
        </w:rPr>
        <w:t>определяется по формулам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</w:p>
    <w:p w14:paraId="5611BE9E" w14:textId="0C6014E0" w:rsidR="008C2C47" w:rsidRPr="00BD6012" w:rsidRDefault="005E3057" w:rsidP="008C2C47">
      <w:pPr>
        <w:spacing w:after="12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с.к.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)·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вл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В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;</m:t>
        </m:r>
      </m:oMath>
      <w:r w:rsidR="008C2C4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МПа</w:t>
      </w:r>
      <w:r w:rsidR="008C2C4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="008C2C4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="008C2C4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="008C2C4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14:paraId="01CA9AE1" w14:textId="28393B50" w:rsidR="008C2C47" w:rsidRPr="00BD6012" w:rsidRDefault="005E3057" w:rsidP="008C2C47">
      <w:pPr>
        <w:spacing w:before="240" w:after="12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с.б.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)·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вл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h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</m:t>
        </m:r>
      </m:oMath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МПа</w:t>
      </w:r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54A4574B" w14:textId="77777777" w:rsidR="008C2C47" w:rsidRPr="00BD6012" w:rsidRDefault="008C2C47" w:rsidP="008C2C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где: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</m:t>
        </m:r>
      </m:oMath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с2</m:t>
            </m:r>
          </m:sub>
        </m:sSub>
      </m:oMath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n</m:t>
            </m:r>
          </m:sub>
        </m:sSub>
      </m:oMath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‒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сопротивление сжатию различных слоев пород в кровле, в боках, МПа</w:t>
      </w:r>
    </w:p>
    <w:p w14:paraId="3FB5C2DF" w14:textId="77777777" w:rsidR="008C2C47" w:rsidRPr="00BD6012" w:rsidRDefault="005E3057" w:rsidP="008C2C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</m:t>
            </m:r>
          </m:sub>
        </m:sSub>
      </m:oMath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b>
        </m:sSub>
      </m:oMath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n</m:t>
            </m:r>
          </m:sub>
        </m:sSub>
      </m:oMath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C2C4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‒</w:t>
      </w:r>
      <w:r w:rsidR="008C2C4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мощности различных слоев пород в кровле, в боках, м;</w:t>
      </w:r>
    </w:p>
    <w:p w14:paraId="3B01C1B3" w14:textId="23ACF34B" w:rsidR="008C2C47" w:rsidRPr="00BD6012" w:rsidRDefault="008C2C47" w:rsidP="008C2C4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k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c</w:t>
      </w:r>
      <w:proofErr w:type="spellEnd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‒ коэффициент, учитывающий </w:t>
      </w:r>
      <w:proofErr w:type="spellStart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нарушенность</w:t>
      </w:r>
      <w:proofErr w:type="spellEnd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массива пород поверхностями без сцепления, либо с малой связностью; </w:t>
      </w:r>
    </w:p>
    <w:p w14:paraId="4D70BDF4" w14:textId="3CFE4D3B" w:rsidR="008C2C47" w:rsidRPr="00BD6012" w:rsidRDefault="008C2C47" w:rsidP="008C2C4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k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вл</w:t>
      </w:r>
      <w:proofErr w:type="spellEnd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‒ коэффициент снижения сопротивления пород сжатию за счет воздействия влаги. </w:t>
      </w:r>
    </w:p>
    <w:p w14:paraId="79340FE1" w14:textId="77777777" w:rsidR="008C2C47" w:rsidRPr="00BD6012" w:rsidRDefault="008C2C47" w:rsidP="008C2C4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h</w:t>
      </w:r>
      <w:r w:rsidRPr="00BD601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– высота выработки, м;</w:t>
      </w:r>
    </w:p>
    <w:p w14:paraId="5D522D90" w14:textId="77777777" w:rsidR="008C2C47" w:rsidRPr="00BD6012" w:rsidRDefault="008C2C47" w:rsidP="008C2C47">
      <w:pPr>
        <w:spacing w:after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– ширина выработки, м.</w:t>
      </w:r>
    </w:p>
    <w:p w14:paraId="70BC54F7" w14:textId="318610F5" w:rsidR="008C2C47" w:rsidRPr="00BD6012" w:rsidRDefault="008C2C47" w:rsidP="008C2C4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bCs/>
          <w:sz w:val="24"/>
          <w:szCs w:val="24"/>
        </w:rPr>
        <w:t>4.3. Оценка возможности применения анкерной крепи определяется действующей Инструкцией по следующим критериям:</w:t>
      </w:r>
    </w:p>
    <w:p w14:paraId="04146CE3" w14:textId="77777777" w:rsidR="008C2C47" w:rsidRPr="00BD6012" w:rsidRDefault="008C2C47" w:rsidP="008C2C4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bCs/>
          <w:sz w:val="24"/>
          <w:szCs w:val="24"/>
        </w:rPr>
        <w:t>- по кратности отношения глубины расположения выработки от дневной поверхности к средневзвешенному сопротивлению пород кровли, которая не должна превышать Н/</w:t>
      </w:r>
      <w:r w:rsidRPr="00BD6012"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  <w:t>R</w:t>
      </w:r>
      <w:proofErr w:type="spellStart"/>
      <w:r w:rsidRPr="00BD6012">
        <w:rPr>
          <w:rFonts w:ascii="Times New Roman" w:eastAsia="Times New Roman" w:hAnsi="Times New Roman" w:cs="Times New Roman"/>
          <w:bCs/>
          <w:i/>
          <w:sz w:val="24"/>
          <w:szCs w:val="24"/>
          <w:vertAlign w:val="subscript"/>
        </w:rPr>
        <w:t>ск</w:t>
      </w:r>
      <w:proofErr w:type="spellEnd"/>
      <w:r w:rsidRPr="00BD6012">
        <w:rPr>
          <w:rFonts w:ascii="Times New Roman" w:eastAsia="Times New Roman" w:hAnsi="Times New Roman" w:cs="Times New Roman"/>
          <w:bCs/>
          <w:sz w:val="24"/>
          <w:szCs w:val="24"/>
        </w:rPr>
        <w:t xml:space="preserve"> ≤ 25.</w:t>
      </w:r>
    </w:p>
    <w:p w14:paraId="1EA1FC56" w14:textId="3596A120" w:rsidR="008C2C47" w:rsidRPr="00BD6012" w:rsidRDefault="008C2C47" w:rsidP="008C2C4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В соответствии с п. 10 общих положений Инструкции, крепление анкерной крепью разрешается при отношении глубины проведения горной выработки или сопряжения от дневной поверхности (</w:t>
      </w:r>
      <w:r w:rsidRPr="00BD6012">
        <w:rPr>
          <w:rFonts w:ascii="Times New Roman" w:hAnsi="Times New Roman" w:cs="Times New Roman"/>
          <w:bCs/>
          <w:i/>
          <w:iCs/>
          <w:sz w:val="24"/>
          <w:szCs w:val="24"/>
        </w:rPr>
        <w:t>Н</w:t>
      </w:r>
      <w:r w:rsidRPr="00BD6012">
        <w:rPr>
          <w:rFonts w:ascii="Times New Roman" w:hAnsi="Times New Roman" w:cs="Times New Roman"/>
          <w:bCs/>
          <w:sz w:val="24"/>
          <w:szCs w:val="24"/>
        </w:rPr>
        <w:t>, м) к расчетному сопротивлению пород и угля в кровле на одноосное сжатие (</w:t>
      </w:r>
      <w:proofErr w:type="spellStart"/>
      <w:r w:rsidRPr="00BD6012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Pr="00BD6012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с</w:t>
      </w:r>
      <w:proofErr w:type="spellEnd"/>
      <w:r w:rsidRPr="00BD6012">
        <w:rPr>
          <w:rFonts w:ascii="Times New Roman" w:hAnsi="Times New Roman" w:cs="Times New Roman"/>
          <w:bCs/>
          <w:iCs/>
          <w:sz w:val="24"/>
          <w:szCs w:val="24"/>
        </w:rPr>
        <w:t>, МПа)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 - не более 25. При величине отношения от 25 до 30 - крепление выработок и сопряжений необходимо осуществлять по двухуровневой схеме с применением анкеров глубокого заложения.</w:t>
      </w:r>
    </w:p>
    <w:p w14:paraId="4C985E21" w14:textId="2EA49B69" w:rsidR="00E5605B" w:rsidRPr="00BD6012" w:rsidRDefault="008C2C47" w:rsidP="008C2C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ab/>
        <w:t>- по минимальной расчётной прочности пород. В слабых, трещиноватых и тонкослоистых породах с расчетной прочностью пород кровли менее 25МПа, согласно п.1 Приложения №9 Инструкции, анкерная крепь в сочетании с металлическими подхватами и решетчатыми затяжками применяется при условии упрочнения пород.</w:t>
      </w:r>
    </w:p>
    <w:p w14:paraId="1548CF27" w14:textId="31E22F52" w:rsidR="00074B03" w:rsidRPr="00BD6012" w:rsidRDefault="00074B03" w:rsidP="00074B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lastRenderedPageBreak/>
        <w:tab/>
        <w:t xml:space="preserve">4.4. Если в выработке </w:t>
      </w:r>
      <w:r w:rsidRPr="00BD6012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планируется перевозка грузов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BD6012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по подвесной монорельсовой дороге при помощи дизельных локомотивов и монорельсовую дорогу планируется подвешивать к кровле выработки при помощи анкеров, то в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еличина </w:t>
      </w: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</w:rPr>
        <w:t>пригрузки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>, создаваемая перевозимым грузом по ПМД, согласно Приложения 13 Инструкции, определяется по формуле:</w:t>
      </w:r>
    </w:p>
    <w:p w14:paraId="253FC8FC" w14:textId="66985CFE" w:rsidR="00074B03" w:rsidRPr="00BD6012" w:rsidRDefault="00074B03" w:rsidP="005C7514">
      <w:pPr>
        <w:spacing w:before="240" w:line="360" w:lineRule="auto"/>
        <w:ind w:firstLine="709"/>
        <w:jc w:val="center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Δ</w:t>
      </w:r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Р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а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=</w:t>
      </w:r>
      <m:oMath>
        <m:f>
          <m:fPr>
            <m:ctrlPr>
              <w:rPr>
                <w:rFonts w:ascii="Cambria Math" w:eastAsia="Batang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="Batang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Р</m:t>
                </m:r>
              </m:e>
              <m:sub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п</m:t>
                </m:r>
              </m:sub>
              <m:sup>
                <m:r>
                  <w:rPr>
                    <w:rFonts w:ascii="Cambria Math" w:eastAsia="Batang" w:hAnsi="Cambria Math" w:cs="Times New Roman"/>
                    <w:color w:val="000000"/>
                    <w:sz w:val="24"/>
                    <w:szCs w:val="24"/>
                    <w:lang w:val="en-US"/>
                  </w:rPr>
                  <m:t>max</m:t>
                </m:r>
              </m:sup>
            </m:sSubSup>
            <m:sSub>
              <m:sSubPr>
                <m:ctrlPr>
                  <w:rPr>
                    <w:rFonts w:ascii="Cambria Math" w:eastAsia="Batang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д</m:t>
                </m:r>
              </m:sub>
            </m:sSub>
          </m:num>
          <m:den>
            <m:r>
              <w:rPr>
                <w:rFonts w:ascii="Cambria Math" w:eastAsia="Batang" w:hAnsi="Times New Roman" w:cs="Times New Roman"/>
                <w:color w:val="000000"/>
                <w:sz w:val="24"/>
                <w:szCs w:val="24"/>
              </w:rPr>
              <m:t>В</m:t>
            </m:r>
            <m:sSub>
              <m:sSubPr>
                <m:ctrlPr>
                  <w:rPr>
                    <w:rFonts w:ascii="Cambria Math" w:eastAsia="Batang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п</m:t>
                </m:r>
              </m:sub>
            </m:sSub>
          </m:den>
        </m:f>
        <m:r>
          <w:rPr>
            <w:rFonts w:ascii="Cambria Math" w:eastAsia="Batang" w:hAnsi="Times New Roman" w:cs="Times New Roman"/>
            <w:color w:val="000000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 w:eastAsia="Batang" w:hAnsi="Times New Roman" w:cs="Times New Roman"/>
            <w:color w:val="000000"/>
            <w:sz w:val="24"/>
            <w:szCs w:val="24"/>
          </w:rPr>
          <m:t>кН</m:t>
        </m:r>
        <m:r>
          <m:rPr>
            <m:sty m:val="p"/>
          </m:rPr>
          <w:rPr>
            <w:rFonts w:ascii="Cambria Math" w:eastAsia="Batang" w:hAnsi="Times New Roman" w:cs="Times New Roman"/>
            <w:color w:val="000000"/>
            <w:sz w:val="24"/>
            <w:szCs w:val="24"/>
          </w:rPr>
          <m:t>/</m:t>
        </m:r>
        <m:sSup>
          <m:sSupPr>
            <m:ctrlPr>
              <w:rPr>
                <w:rFonts w:ascii="Cambria Math" w:eastAsia="Batang" w:hAnsi="Cambria Math" w:cs="Times New Roman"/>
                <w:bCs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Batang" w:hAnsi="Times New Roman" w:cs="Times New Roman"/>
                <w:color w:val="000000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Batang" w:hAnsi="Times New Roman" w:cs="Times New Roman"/>
                <w:color w:val="000000"/>
                <w:sz w:val="24"/>
                <w:szCs w:val="24"/>
              </w:rPr>
              <m:t>2</m:t>
            </m:r>
          </m:sup>
        </m:sSup>
      </m:oMath>
    </w:p>
    <w:p w14:paraId="1B0E3FC5" w14:textId="77777777" w:rsidR="00074B03" w:rsidRPr="00BD6012" w:rsidRDefault="00074B03" w:rsidP="00074B03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где: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ab/>
      </w:r>
      <w:proofErr w:type="spellStart"/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С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– расстояние между подвесками ПМД, </w:t>
      </w:r>
      <w:proofErr w:type="spellStart"/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С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=2,0м;</w:t>
      </w:r>
    </w:p>
    <w:p w14:paraId="0CB12257" w14:textId="77777777" w:rsidR="00074B03" w:rsidRPr="00BD6012" w:rsidRDefault="00074B03" w:rsidP="00074B03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k</w:t>
      </w:r>
      <w:proofErr w:type="gramStart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д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 –</w:t>
      </w:r>
      <w:proofErr w:type="gram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коэффициент, учитывающий влияние на кровлю динамических нагрузок, возникающих при перевозке грузов, </w:t>
      </w:r>
      <w:proofErr w:type="spellStart"/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k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д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≥ 2;</w:t>
      </w:r>
    </w:p>
    <w:p w14:paraId="027F18CF" w14:textId="77777777" w:rsidR="00074B03" w:rsidRPr="00BD6012" w:rsidRDefault="00074B03" w:rsidP="00074B0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Р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perscript"/>
          <w:lang w:val="en-US"/>
        </w:rPr>
        <w:t>max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– максимальная статическая нагрузка на одну подвеску, определяется по формуле:</w:t>
      </w:r>
    </w:p>
    <w:p w14:paraId="60E76F53" w14:textId="482B9D8F" w:rsidR="00074B03" w:rsidRPr="00BD6012" w:rsidRDefault="00074B03" w:rsidP="005C75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</w:pPr>
      <w:proofErr w:type="spellStart"/>
      <w:r w:rsidRPr="00BD6012">
        <w:rPr>
          <w:rFonts w:ascii="Times New Roman" w:eastAsia="Batang" w:hAnsi="Times New Roman" w:cs="Times New Roman"/>
          <w:bCs/>
          <w:i/>
          <w:color w:val="000000"/>
          <w:sz w:val="24"/>
          <w:szCs w:val="24"/>
        </w:rPr>
        <w:t>Р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п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perscript"/>
          <w:lang w:val="en-US"/>
        </w:rPr>
        <w:t>max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Batang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Batang" w:hAnsi="Times New Roman" w:cs="Times New Roman"/>
                <w:color w:val="000000"/>
                <w:sz w:val="24"/>
                <w:szCs w:val="24"/>
                <w:lang w:val="en-US"/>
              </w:rPr>
              <m:t>(</m:t>
            </m:r>
            <m:sSubSup>
              <m:sSubSupPr>
                <m:ctrlPr>
                  <w:rPr>
                    <w:rFonts w:ascii="Cambria Math" w:eastAsia="Batang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Batang" w:hAnsi="Cambria Math" w:cs="Times New Roman"/>
                    <w:color w:val="000000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г</m:t>
                </m:r>
              </m:sub>
              <m:sup>
                <m:r>
                  <w:rPr>
                    <w:rFonts w:ascii="Cambria Math" w:eastAsia="Batang" w:hAnsi="Cambria Math" w:cs="Times New Roman"/>
                    <w:color w:val="000000"/>
                    <w:sz w:val="24"/>
                    <w:szCs w:val="24"/>
                  </w:rPr>
                  <m:t>max</m:t>
                </m:r>
              </m:sup>
            </m:sSubSup>
            <m:r>
              <w:rPr>
                <w:rFonts w:ascii="Cambria Math" w:eastAsia="Batang" w:hAnsi="Times New Roman" w:cs="Times New Roman"/>
                <w:color w:val="000000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eastAsia="Batang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color w:val="000000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т</m:t>
                </m:r>
              </m:sub>
            </m:sSub>
            <m:r>
              <w:rPr>
                <w:rFonts w:ascii="Cambria Math" w:eastAsia="Batang" w:hAnsi="Times New Roman" w:cs="Times New Roman"/>
                <w:color w:val="000000"/>
                <w:sz w:val="24"/>
                <w:szCs w:val="24"/>
                <w:lang w:val="en-US"/>
              </w:rPr>
              <m:t>)</m:t>
            </m:r>
            <m:sSub>
              <m:sSubPr>
                <m:ctrlPr>
                  <w:rPr>
                    <w:rFonts w:ascii="Cambria Math" w:eastAsia="Batang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Batang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Batang" w:hAnsi="Times New Roman" w:cs="Times New Roman"/>
                    <w:color w:val="000000"/>
                    <w:sz w:val="24"/>
                    <w:szCs w:val="24"/>
                  </w:rPr>
                  <m:t>т</m:t>
                </m:r>
              </m:sub>
            </m:sSub>
          </m:num>
          <m:den>
            <m:r>
              <w:rPr>
                <w:rFonts w:ascii="Cambria Math" w:eastAsia="Batang" w:hAnsi="Cambria Math" w:cs="Times New Roman"/>
                <w:color w:val="000000"/>
                <w:sz w:val="24"/>
                <w:szCs w:val="24"/>
                <w:lang w:val="en-US"/>
              </w:rPr>
              <m:t>q</m:t>
            </m:r>
          </m:den>
        </m:f>
        <m:r>
          <w:rPr>
            <w:rFonts w:ascii="Cambria Math" w:eastAsia="Batang" w:hAnsi="Times New Roman" w:cs="Times New Roman"/>
            <w:color w:val="000000"/>
            <w:sz w:val="24"/>
            <w:szCs w:val="24"/>
            <w:lang w:val="en-US"/>
          </w:rPr>
          <m:t>,</m:t>
        </m:r>
        <m:r>
          <m:rPr>
            <m:sty m:val="p"/>
          </m:rPr>
          <w:rPr>
            <w:rFonts w:ascii="Cambria Math" w:eastAsia="Batang" w:hAnsi="Times New Roman" w:cs="Times New Roman"/>
            <w:color w:val="000000"/>
            <w:sz w:val="24"/>
            <w:szCs w:val="24"/>
          </w:rPr>
          <m:t>кН</m:t>
        </m:r>
      </m:oMath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 xml:space="preserve">                                     </w:t>
      </w:r>
    </w:p>
    <w:p w14:paraId="29A6B0DA" w14:textId="68327D58" w:rsidR="00074B03" w:rsidRPr="00BD6012" w:rsidRDefault="00074B03" w:rsidP="00074B03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где: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ab/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Q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г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perscript"/>
          <w:lang w:val="en-US"/>
        </w:rPr>
        <w:t>max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– максимальный вес перевозимого груза, приходящийся на отрезок дороги 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L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т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;</w:t>
      </w:r>
    </w:p>
    <w:p w14:paraId="7ADB62AC" w14:textId="7E2D9A84" w:rsidR="00074B03" w:rsidRPr="00BD6012" w:rsidRDefault="00074B03" w:rsidP="00074B03">
      <w:pPr>
        <w:spacing w:after="0" w:line="360" w:lineRule="auto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ab/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lang w:val="en-US"/>
        </w:rPr>
        <w:t>Q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т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– суммарный вес навесного </w:t>
      </w:r>
      <w:proofErr w:type="spellStart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оборудовани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;</w:t>
      </w:r>
    </w:p>
    <w:p w14:paraId="4D656BA0" w14:textId="627DDB0B" w:rsidR="00074B03" w:rsidRPr="00BD6012" w:rsidRDefault="00074B03" w:rsidP="00074B03">
      <w:pPr>
        <w:spacing w:after="0" w:line="360" w:lineRule="auto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bCs/>
          <w:i/>
          <w:iCs/>
          <w:color w:val="000000"/>
          <w:sz w:val="24"/>
          <w:szCs w:val="24"/>
        </w:rPr>
        <w:tab/>
      </w:r>
      <w:proofErr w:type="gramStart"/>
      <w:r w:rsidRPr="00BD6012">
        <w:rPr>
          <w:rFonts w:ascii="Times New Roman" w:eastAsia="Batang" w:hAnsi="Times New Roman" w:cs="Times New Roman"/>
          <w:bCs/>
          <w:i/>
          <w:iCs/>
          <w:color w:val="000000"/>
          <w:sz w:val="24"/>
          <w:szCs w:val="24"/>
        </w:rPr>
        <w:t xml:space="preserve">q 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–</w:t>
      </w:r>
      <w:proofErr w:type="gram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количество грузовых тележек грузоподъемной балки;</w:t>
      </w:r>
    </w:p>
    <w:p w14:paraId="46DEBECD" w14:textId="77777777" w:rsidR="00074B03" w:rsidRPr="00BD6012" w:rsidRDefault="00074B03" w:rsidP="00074B03">
      <w:pPr>
        <w:spacing w:after="0" w:line="360" w:lineRule="auto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ab/>
      </w:r>
      <w:proofErr w:type="spellStart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k</w:t>
      </w:r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  <w:vertAlign w:val="subscript"/>
        </w:rPr>
        <w:t>т</w:t>
      </w:r>
      <w:proofErr w:type="spellEnd"/>
      <w:r w:rsidRPr="00BD6012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– коэффициент, величина которого зависит от количества несущих тележек, попадающих на два смежных рельса относительно точки подвеса и определяется по формуле:</w:t>
      </w:r>
    </w:p>
    <w:p w14:paraId="6A4AAAF7" w14:textId="696F166F" w:rsidR="00074B03" w:rsidRPr="00BD6012" w:rsidRDefault="005E3057" w:rsidP="005C751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position w:val="-66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т</m:t>
            </m:r>
          </m:sub>
        </m:sSub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1</m:t>
            </m:r>
          </m:e>
          <m:sub/>
        </m:sSub>
        <m:r>
          <m:rPr>
            <m:nor/>
          </m:r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m:t>пр</m:t>
        </m:r>
        <m:sSub>
          <m:sSubPr>
            <m:ctrlPr>
              <w:rPr>
                <w:rFonts w:ascii="Cambria Math" w:eastAsia="Times New Roman" w:hAnsi="Cambria Math" w:cs="Times New Roman"/>
                <w:bCs/>
                <w:color w:val="000000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m:t>и</m:t>
            </m:r>
          </m:e>
          <m:sub/>
        </m:sSub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к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п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≥</m:t>
        </m:r>
        <m: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1;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="00074B03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74B03" w:rsidRPr="00BD6012">
        <w:rPr>
          <w:rFonts w:ascii="Cambria Math" w:eastAsia="Times New Roman" w:hAnsi="Times New Roman" w:cs="Times New Roman"/>
          <w:bCs/>
          <w:color w:val="000000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т</m:t>
              </m:r>
            </m:sub>
          </m:sSub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=2</m:t>
          </m:r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п</m:t>
                      </m:r>
                    </m:sub>
                  </m:sSub>
                </m:den>
              </m:f>
            </m:e>
            <m:sub/>
          </m:sSub>
          <m:r>
            <m:rPr>
              <m:nor/>
            </m:rPr>
            <w:rPr>
              <w:rFonts w:ascii="Times New Roman" w:eastAsia="Times New Roman" w:hAnsi="Times New Roman" w:cs="Times New Roman"/>
              <w:bCs/>
              <w:color w:val="000000"/>
              <w:sz w:val="24"/>
              <w:szCs w:val="24"/>
            </w:rPr>
            <m:t>пр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color w:val="000000"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Times New Roman" w:eastAsia="Times New Roman" w:hAnsi="Times New Roman" w:cs="Times New Roman"/>
                  <w:bCs/>
                  <w:color w:val="000000"/>
                  <w:sz w:val="24"/>
                  <w:szCs w:val="24"/>
                </w:rPr>
                <m:t>и</m:t>
              </m:r>
            </m:e>
            <m:sub/>
          </m:sSub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п</m:t>
                  </m:r>
                </m:sub>
              </m:sSub>
            </m:den>
          </m:f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</w:rPr>
            <m:t>&lt;1,</m:t>
          </m:r>
        </m:oMath>
      </m:oMathPara>
    </w:p>
    <w:p w14:paraId="7BEAD34C" w14:textId="44051092" w:rsidR="008C2C47" w:rsidRPr="00BD6012" w:rsidRDefault="00074B03" w:rsidP="00074B0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D6012">
        <w:rPr>
          <w:rFonts w:ascii="Times New Roman" w:eastAsia="Times New Roman" w:hAnsi="Times New Roman" w:cs="Times New Roman"/>
          <w:bCs/>
          <w:color w:val="000000"/>
          <w:position w:val="-66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L</w:t>
      </w:r>
      <w:proofErr w:type="gramStart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</w:rPr>
        <w:t>к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</w:t>
      </w:r>
      <w:proofErr w:type="gramEnd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минимальное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расстояние между несущими тележками</w:t>
      </w:r>
      <w:r w:rsidR="005C7514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11598B1B" w14:textId="5E5CF234" w:rsidR="005C7514" w:rsidRPr="00BD6012" w:rsidRDefault="005C7514" w:rsidP="00074B0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ab/>
      </w:r>
    </w:p>
    <w:p w14:paraId="2EC4AA9B" w14:textId="72B5639B" w:rsidR="005C7514" w:rsidRPr="00BD6012" w:rsidRDefault="005C7514" w:rsidP="00074B0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ab/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Расчет параметров анкерной крепи для крепления боков</w:t>
      </w:r>
    </w:p>
    <w:p w14:paraId="39131FB8" w14:textId="7B02D4C3" w:rsidR="005C7514" w:rsidRPr="00BD6012" w:rsidRDefault="005C7514" w:rsidP="005C7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4.5. Расчёт параметров крепления боков производится в соответствии с требованиями п. 2 Приложения №2 Инструкции.</w:t>
      </w:r>
    </w:p>
    <w:p w14:paraId="2DB4A379" w14:textId="77777777" w:rsidR="005C7514" w:rsidRPr="00BD6012" w:rsidRDefault="005C7514" w:rsidP="005C7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В качестве критерия интенсивности горного давления для определения необходимости крепления боков выработки принимается степень относительной напряжённости пласта и определяется по формуле:</w:t>
      </w:r>
    </w:p>
    <w:p w14:paraId="05F01354" w14:textId="3BAE2FBE" w:rsidR="005C7514" w:rsidRPr="00BD6012" w:rsidRDefault="005E3057" w:rsidP="005C7514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Times New Roman" w:hAnsi="Times New Roman" w:cs="Times New Roman"/>
                <w:sz w:val="24"/>
                <w:szCs w:val="24"/>
              </w:rPr>
              <m:t>б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К</m:t>
            </m:r>
          </m:e>
          <m:sub>
            <m:r>
              <w:rPr>
                <w:rFonts w:ascii="Times New Roman" w:hAnsi="Times New Roman" w:cs="Times New Roman"/>
                <w:sz w:val="24"/>
                <w:szCs w:val="24"/>
              </w:rPr>
              <m:t>о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∙</m:t>
        </m:r>
        <m:r>
          <w:rPr>
            <w:rFonts w:ascii="Cambria Math" w:hAnsi="Cambria Math" w:cs="Times New Roman"/>
            <w:sz w:val="24"/>
            <w:szCs w:val="24"/>
          </w:rPr>
          <m:t>γ</m:t>
        </m:r>
        <m:r>
          <w:rPr>
            <w:rFonts w:ascii="Times New Roman" w:hAnsi="Times New Roman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Н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Times New Roman" w:hAnsi="Times New Roman" w:cs="Times New Roman"/>
                <w:sz w:val="24"/>
                <w:szCs w:val="24"/>
              </w:rPr>
              <m:t>с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.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б</m:t>
            </m:r>
          </m:sub>
        </m:sSub>
      </m:oMath>
      <w:r w:rsidR="005C7514" w:rsidRPr="00BD6012">
        <w:rPr>
          <w:rFonts w:ascii="Times New Roman" w:hAnsi="Times New Roman" w:cs="Times New Roman"/>
          <w:sz w:val="24"/>
          <w:szCs w:val="24"/>
        </w:rPr>
        <w:t>,</w:t>
      </w:r>
    </w:p>
    <w:p w14:paraId="66224419" w14:textId="246A6377" w:rsidR="005C7514" w:rsidRPr="00BD6012" w:rsidRDefault="005C7514" w:rsidP="005C751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где: </w:t>
      </w:r>
      <m:oMath>
        <m:r>
          <w:rPr>
            <w:rFonts w:ascii="Cambria Math" w:hAnsi="Cambria Math" w:cs="Times New Roman"/>
            <w:sz w:val="24"/>
            <w:szCs w:val="24"/>
          </w:rPr>
          <m:t>γ</m:t>
        </m:r>
      </m:oMath>
      <w:r w:rsidRPr="00BD6012">
        <w:rPr>
          <w:rFonts w:ascii="Times New Roman" w:hAnsi="Times New Roman" w:cs="Times New Roman"/>
          <w:sz w:val="24"/>
          <w:szCs w:val="24"/>
        </w:rPr>
        <w:t xml:space="preserve"> – средний объемный вес пород, МН/м</w:t>
      </w:r>
      <w:r w:rsidRPr="00BD601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D6012">
        <w:rPr>
          <w:rFonts w:ascii="Times New Roman" w:hAnsi="Times New Roman" w:cs="Times New Roman"/>
          <w:sz w:val="24"/>
          <w:szCs w:val="24"/>
        </w:rPr>
        <w:t>;</w:t>
      </w:r>
    </w:p>
    <w:p w14:paraId="4B9B50F8" w14:textId="77777777" w:rsidR="005C7514" w:rsidRPr="00BD6012" w:rsidRDefault="005C7514" w:rsidP="005C7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w:lastRenderedPageBreak/>
          <m:t>Н</m:t>
        </m:r>
      </m:oMath>
      <w:r w:rsidRPr="00BD6012">
        <w:rPr>
          <w:rFonts w:ascii="Times New Roman" w:hAnsi="Times New Roman" w:cs="Times New Roman"/>
          <w:sz w:val="24"/>
          <w:szCs w:val="24"/>
        </w:rPr>
        <w:t xml:space="preserve"> – глубина от поверхности, м;</w:t>
      </w:r>
    </w:p>
    <w:p w14:paraId="207E046D" w14:textId="77777777" w:rsidR="005C7514" w:rsidRPr="00BD6012" w:rsidRDefault="005E3057" w:rsidP="005C751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Times New Roman" w:hAnsi="Times New Roman" w:cs="Times New Roman"/>
                <w:sz w:val="24"/>
                <w:szCs w:val="24"/>
              </w:rPr>
              <m:t>с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.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б</m:t>
            </m:r>
          </m:sub>
        </m:sSub>
      </m:oMath>
      <w:r w:rsidR="005C7514" w:rsidRPr="00BD6012">
        <w:rPr>
          <w:rFonts w:ascii="Times New Roman" w:hAnsi="Times New Roman" w:cs="Times New Roman"/>
          <w:sz w:val="24"/>
          <w:szCs w:val="24"/>
        </w:rPr>
        <w:t xml:space="preserve"> – расчетное сопротивление слоев, пласта и пород в боках на сжатие, МПа;</w:t>
      </w:r>
    </w:p>
    <w:p w14:paraId="1D7C8445" w14:textId="18A778F4" w:rsidR="005C7514" w:rsidRPr="00BD6012" w:rsidRDefault="005E3057" w:rsidP="005C751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</m:oMath>
      <w:r w:rsidR="005C7514" w:rsidRPr="00BD6012">
        <w:rPr>
          <w:rFonts w:ascii="Times New Roman" w:hAnsi="Times New Roman" w:cs="Times New Roman"/>
          <w:sz w:val="24"/>
          <w:szCs w:val="24"/>
        </w:rPr>
        <w:t xml:space="preserve"> – коэффициент концентрации напряжений в боках от проходки выработок и сопряжений;</w:t>
      </w:r>
    </w:p>
    <w:p w14:paraId="4CEB0729" w14:textId="61D8E1A1" w:rsidR="005C7514" w:rsidRPr="00BD6012" w:rsidRDefault="005E3057" w:rsidP="005C751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К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</m:oMath>
      <w:r w:rsidR="005C7514" w:rsidRPr="00BD6012">
        <w:rPr>
          <w:rFonts w:ascii="Times New Roman" w:hAnsi="Times New Roman" w:cs="Times New Roman"/>
          <w:sz w:val="24"/>
          <w:szCs w:val="24"/>
        </w:rPr>
        <w:t xml:space="preserve"> – коэффициент увеличения напряжений в боках выработок и сопряжений от других выработок;</w:t>
      </w:r>
    </w:p>
    <w:p w14:paraId="6F7E7D4B" w14:textId="77777777" w:rsidR="005C7514" w:rsidRPr="00BD6012" w:rsidRDefault="005E3057" w:rsidP="005C751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Times New Roman" w:hAnsi="Times New Roman" w:cs="Times New Roman"/>
                <w:sz w:val="24"/>
                <w:szCs w:val="24"/>
              </w:rPr>
              <m:t>К</m:t>
            </m:r>
          </m:e>
          <m:sub>
            <m:r>
              <w:rPr>
                <w:rFonts w:ascii="Times New Roman" w:hAnsi="Times New Roman" w:cs="Times New Roman"/>
                <w:sz w:val="24"/>
                <w:szCs w:val="24"/>
              </w:rPr>
              <m:t>о</m:t>
            </m:r>
          </m:sub>
        </m:sSub>
      </m:oMath>
      <w:r w:rsidR="005C7514" w:rsidRPr="00BD6012">
        <w:rPr>
          <w:rFonts w:ascii="Times New Roman" w:hAnsi="Times New Roman" w:cs="Times New Roman"/>
          <w:sz w:val="24"/>
          <w:szCs w:val="24"/>
        </w:rPr>
        <w:t xml:space="preserve"> – коэффициент увеличения напряжений в боках выработок и сопряжений при расположении их в зоне влияния опорного давления от очистных работ, при ширине целика </w:t>
      </w:r>
      <w:r w:rsidR="005C7514" w:rsidRPr="00BD601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5C7514" w:rsidRPr="00BD6012">
        <w:rPr>
          <w:rFonts w:ascii="Times New Roman" w:hAnsi="Times New Roman" w:cs="Times New Roman"/>
          <w:sz w:val="24"/>
          <w:szCs w:val="24"/>
          <w:vertAlign w:val="subscript"/>
        </w:rPr>
        <w:t>ц</w:t>
      </w:r>
      <w:r w:rsidR="005C7514" w:rsidRPr="00BD6012">
        <w:rPr>
          <w:rFonts w:ascii="Times New Roman" w:hAnsi="Times New Roman" w:cs="Times New Roman"/>
          <w:sz w:val="24"/>
          <w:szCs w:val="24"/>
        </w:rPr>
        <w:t xml:space="preserve">≥ 0,1Н принимается </w:t>
      </w:r>
      <w:proofErr w:type="gramStart"/>
      <w:r w:rsidR="005C7514" w:rsidRPr="00BD6012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="005C7514" w:rsidRPr="00BD6012">
        <w:rPr>
          <w:rFonts w:ascii="Times New Roman" w:hAnsi="Times New Roman" w:cs="Times New Roman"/>
          <w:sz w:val="24"/>
          <w:szCs w:val="24"/>
        </w:rPr>
        <w:t xml:space="preserve"> К</w:t>
      </w:r>
      <w:r w:rsidR="005C7514" w:rsidRPr="00BD6012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="005C7514" w:rsidRPr="00BD6012">
        <w:rPr>
          <w:rFonts w:ascii="Times New Roman" w:hAnsi="Times New Roman" w:cs="Times New Roman"/>
          <w:sz w:val="24"/>
          <w:szCs w:val="24"/>
        </w:rPr>
        <w:t xml:space="preserve"> =1.</w:t>
      </w:r>
    </w:p>
    <w:p w14:paraId="11B8CA9E" w14:textId="77777777" w:rsidR="005C7514" w:rsidRPr="00BD6012" w:rsidRDefault="005C7514" w:rsidP="005C7514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условиях, где напряжения в боках меньше расчетного сопротивления сжатию всех пород и угля в боках, установка анкерной крепи производится с параметрами:</w:t>
      </w:r>
    </w:p>
    <w:p w14:paraId="7941BDED" w14:textId="77777777" w:rsidR="005C7514" w:rsidRPr="00BD6012" w:rsidRDefault="005C7514" w:rsidP="005C7514">
      <w:pPr>
        <w:pStyle w:val="a5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Р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</w:rPr>
        <w:t>а.б</w:t>
      </w:r>
      <w:proofErr w:type="spellEnd"/>
      <w:proofErr w:type="gramEnd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=15кН/м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2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l</w:t>
      </w:r>
      <w:proofErr w:type="spellStart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</w:rPr>
        <w:t>а.б</w:t>
      </w:r>
      <w:proofErr w:type="spellEnd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=1,2м.</w:t>
      </w:r>
    </w:p>
    <w:p w14:paraId="6A202595" w14:textId="77777777" w:rsidR="005C7514" w:rsidRPr="00BD6012" w:rsidRDefault="005C7514" w:rsidP="005C7514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Шаг установки анкеров определяется по формуле:</w:t>
      </w:r>
    </w:p>
    <w:p w14:paraId="6E4EA1F6" w14:textId="003E657D" w:rsidR="005C7514" w:rsidRPr="00BD6012" w:rsidRDefault="005C7514" w:rsidP="005C7514">
      <w:pPr>
        <w:pStyle w:val="a5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BD601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</w:t>
      </w:r>
      <w:proofErr w:type="spellEnd"/>
      <w:r w:rsidRPr="00BD601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BD6012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r w:rsidRPr="00BD6012">
        <w:rPr>
          <w:rFonts w:ascii="Times New Roman" w:hAnsi="Times New Roman" w:cs="Times New Roman"/>
          <w:sz w:val="24"/>
          <w:szCs w:val="24"/>
        </w:rPr>
        <w:t>(</w:t>
      </w:r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б</w:t>
      </w:r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BD60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.б</w:t>
      </w:r>
      <w:r w:rsidRPr="00BD6012">
        <w:rPr>
          <w:rFonts w:ascii="Times New Roman" w:hAnsi="Times New Roman" w:cs="Times New Roman"/>
          <w:sz w:val="24"/>
          <w:szCs w:val="24"/>
        </w:rPr>
        <w:t>)</w:t>
      </w:r>
      <w:r w:rsidRPr="00BD6012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BD601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BD60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.б</w:t>
      </w:r>
      <w:proofErr w:type="gramEnd"/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Pr="00BD6012">
        <w:rPr>
          <w:rFonts w:ascii="Times New Roman" w:hAnsi="Times New Roman" w:cs="Times New Roman"/>
          <w:sz w:val="24"/>
          <w:szCs w:val="24"/>
        </w:rPr>
        <w:t>), м</w:t>
      </w:r>
    </w:p>
    <w:p w14:paraId="59A85C97" w14:textId="74C826A0" w:rsidR="005C7514" w:rsidRPr="00BD6012" w:rsidRDefault="005C7514" w:rsidP="005C7514">
      <w:pPr>
        <w:pStyle w:val="Default"/>
        <w:spacing w:line="360" w:lineRule="auto"/>
        <w:ind w:firstLine="709"/>
      </w:pPr>
      <w:r w:rsidRPr="00BD6012">
        <w:t xml:space="preserve">где: </w:t>
      </w:r>
      <w:r w:rsidRPr="00BD6012">
        <w:rPr>
          <w:i/>
          <w:iCs/>
          <w:lang w:val="en-US"/>
        </w:rPr>
        <w:t>n</w:t>
      </w:r>
      <w:r w:rsidRPr="00BD6012">
        <w:rPr>
          <w:vertAlign w:val="subscript"/>
        </w:rPr>
        <w:t>б</w:t>
      </w:r>
      <w:r w:rsidRPr="00BD6012">
        <w:t xml:space="preserve"> – количество анкеров в ряду; </w:t>
      </w:r>
    </w:p>
    <w:p w14:paraId="2AF5015F" w14:textId="4B4DC2C5" w:rsidR="005C7514" w:rsidRPr="00BD6012" w:rsidRDefault="005C7514" w:rsidP="005C7514">
      <w:pPr>
        <w:pStyle w:val="Default"/>
        <w:spacing w:line="360" w:lineRule="auto"/>
        <w:ind w:firstLine="709"/>
        <w:jc w:val="both"/>
      </w:pPr>
      <w:r w:rsidRPr="00BD6012">
        <w:rPr>
          <w:i/>
          <w:iCs/>
          <w:lang w:val="en-US"/>
        </w:rPr>
        <w:t>N</w:t>
      </w:r>
      <w:r w:rsidRPr="00BD6012">
        <w:rPr>
          <w:vertAlign w:val="subscript"/>
          <w:lang w:val="en-US"/>
        </w:rPr>
        <w:t>a</w:t>
      </w:r>
      <w:r w:rsidRPr="00BD6012">
        <w:rPr>
          <w:vertAlign w:val="subscript"/>
        </w:rPr>
        <w:t xml:space="preserve">.б </w:t>
      </w:r>
      <w:r w:rsidRPr="00BD6012">
        <w:t xml:space="preserve">‒ минимальная несущая способность боковых анкеров, </w:t>
      </w:r>
      <w:r w:rsidRPr="00BD6012">
        <w:rPr>
          <w:spacing w:val="-2"/>
        </w:rPr>
        <w:t>принимается по табл.1 Приложения 15 Инструкции, кН</w:t>
      </w:r>
      <w:r w:rsidRPr="00BD6012">
        <w:t xml:space="preserve">; </w:t>
      </w:r>
    </w:p>
    <w:p w14:paraId="14425E4D" w14:textId="0897AB54" w:rsidR="005C7514" w:rsidRPr="00BD6012" w:rsidRDefault="005C7514" w:rsidP="005C7514">
      <w:pPr>
        <w:pStyle w:val="Default"/>
        <w:spacing w:line="360" w:lineRule="auto"/>
        <w:ind w:firstLine="709"/>
        <w:jc w:val="both"/>
      </w:pPr>
      <w:proofErr w:type="gramStart"/>
      <w:r w:rsidRPr="00BD6012">
        <w:rPr>
          <w:i/>
          <w:iCs/>
        </w:rPr>
        <w:t xml:space="preserve">h </w:t>
      </w:r>
      <w:r w:rsidRPr="00BD6012">
        <w:t xml:space="preserve"> –</w:t>
      </w:r>
      <w:proofErr w:type="gramEnd"/>
      <w:r w:rsidRPr="00BD6012">
        <w:t xml:space="preserve"> высота выработки. </w:t>
      </w:r>
    </w:p>
    <w:p w14:paraId="321ACCBE" w14:textId="04D4BDCA" w:rsidR="00074B03" w:rsidRPr="00BD6012" w:rsidRDefault="00074B03" w:rsidP="00074B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197E4" w14:textId="5971A306" w:rsidR="003B4DD7" w:rsidRPr="00BD6012" w:rsidRDefault="003B4DD7" w:rsidP="003B4DD7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6012">
        <w:rPr>
          <w:rFonts w:ascii="Times New Roman" w:hAnsi="Times New Roman" w:cs="Times New Roman"/>
          <w:i/>
          <w:iCs/>
          <w:sz w:val="24"/>
          <w:szCs w:val="24"/>
        </w:rPr>
        <w:t>Расчет параметров анкерного крепления кровли сопряжений горных выработок</w:t>
      </w:r>
    </w:p>
    <w:p w14:paraId="77880E65" w14:textId="56D6E861" w:rsidR="003B4DD7" w:rsidRPr="00BD6012" w:rsidRDefault="003B4DD7" w:rsidP="003B4DD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4.6. Расчетная ширина сопряжения определяется в соответствии с Инструкцией.</w:t>
      </w:r>
    </w:p>
    <w:p w14:paraId="5E1526E3" w14:textId="1D609683" w:rsidR="003B4DD7" w:rsidRPr="00BD6012" w:rsidRDefault="003B4DD7" w:rsidP="003B4DD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4.7. </w:t>
      </w:r>
      <w:r w:rsidRPr="00BD6012">
        <w:rPr>
          <w:rFonts w:ascii="Times New Roman" w:hAnsi="Times New Roman" w:cs="Times New Roman"/>
          <w:sz w:val="24"/>
          <w:szCs w:val="24"/>
        </w:rPr>
        <w:tab/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Расчетное сопротивление пород для кровли и боков сопряжений </w:t>
      </w:r>
      <w:r w:rsidRPr="00BD6012">
        <w:rPr>
          <w:rFonts w:ascii="Times New Roman" w:eastAsia="Times New Roman" w:hAnsi="Times New Roman" w:cs="Times New Roman"/>
          <w:bCs/>
          <w:sz w:val="24"/>
          <w:szCs w:val="24"/>
        </w:rPr>
        <w:t>определяется по формулам следующим образом: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6C81AC9A" w14:textId="58E1F9ED" w:rsidR="003B4DD7" w:rsidRPr="00BD6012" w:rsidRDefault="005E3057" w:rsidP="003B4DD7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с.к.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)·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вл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1,5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В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;</m:t>
        </m:r>
      </m:oMath>
      <w:r w:rsidR="003B4DD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МПа</w:t>
      </w:r>
    </w:p>
    <w:p w14:paraId="45C77D7E" w14:textId="77777777" w:rsidR="003B4DD7" w:rsidRPr="00BD6012" w:rsidRDefault="005E3057" w:rsidP="003B4DD7">
      <w:pPr>
        <w:spacing w:before="240" w:after="12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с.б.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)·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·</m:t>
            </m:r>
            <m:sSub>
              <m:sSub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вл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h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</m:t>
        </m:r>
      </m:oMath>
      <w:r w:rsidR="003B4DD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 МПа</w:t>
      </w:r>
    </w:p>
    <w:p w14:paraId="112613D5" w14:textId="77777777" w:rsidR="003B4DD7" w:rsidRPr="00BD6012" w:rsidRDefault="003B4DD7" w:rsidP="003B4DD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где: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</m:t>
        </m:r>
      </m:oMath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с2</m:t>
            </m:r>
          </m:sub>
        </m:sSub>
      </m:oMath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с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n</m:t>
            </m:r>
          </m:sub>
        </m:sSub>
      </m:oMath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‒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сопротивление сжатию различных слоев пород в кровле, в боках, МПа</w:t>
      </w:r>
    </w:p>
    <w:p w14:paraId="7CD389AC" w14:textId="77777777" w:rsidR="003B4DD7" w:rsidRPr="00BD6012" w:rsidRDefault="005E3057" w:rsidP="003B4DD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</m:t>
            </m:r>
          </m:sub>
        </m:sSub>
      </m:oMath>
      <w:r w:rsidR="003B4DD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b>
        </m:sSub>
      </m:oMath>
      <w:r w:rsidR="003B4DD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n</m:t>
            </m:r>
          </m:sub>
        </m:sSub>
      </m:oMath>
      <w:r w:rsidR="003B4DD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B4DD7"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‒</w:t>
      </w:r>
      <w:r w:rsidR="003B4DD7"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мощности различных слоев пород в кровле, в боках, м;</w:t>
      </w:r>
    </w:p>
    <w:p w14:paraId="5A558DA2" w14:textId="127568F6" w:rsidR="003B4DD7" w:rsidRPr="00BD6012" w:rsidRDefault="003B4DD7" w:rsidP="003B4D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k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c</w:t>
      </w:r>
      <w:proofErr w:type="spellEnd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‒ коэффициент, учитывающий </w:t>
      </w:r>
      <w:proofErr w:type="spellStart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нарушенность</w:t>
      </w:r>
      <w:proofErr w:type="spellEnd"/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массива пород поверхностями без сцепления, либо с малой связностью; </w:t>
      </w:r>
    </w:p>
    <w:p w14:paraId="1F276D53" w14:textId="38C97BF9" w:rsidR="003B4DD7" w:rsidRPr="00BD6012" w:rsidRDefault="003B4DD7" w:rsidP="003B4D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k</w:t>
      </w:r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vertAlign w:val="subscript"/>
        </w:rPr>
        <w:t>вл</w:t>
      </w:r>
      <w:proofErr w:type="spellEnd"/>
      <w:r w:rsidRPr="00BD601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‒ коэффициент снижения сопротивления пород сжатию за счет воздействия влаги. </w:t>
      </w:r>
    </w:p>
    <w:p w14:paraId="4699CB17" w14:textId="77777777" w:rsidR="003B4DD7" w:rsidRPr="00BD6012" w:rsidRDefault="003B4DD7" w:rsidP="003B4DD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h</w:t>
      </w:r>
      <w:r w:rsidRPr="00BD601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– высота выработки, м;</w:t>
      </w:r>
    </w:p>
    <w:p w14:paraId="15110534" w14:textId="77777777" w:rsidR="003B4DD7" w:rsidRPr="00BD6012" w:rsidRDefault="003B4DD7" w:rsidP="003B4DD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В </w:t>
      </w:r>
      <w:r w:rsidRPr="00BD6012">
        <w:rPr>
          <w:rFonts w:ascii="Times New Roman" w:hAnsi="Times New Roman" w:cs="Times New Roman"/>
          <w:bCs/>
          <w:color w:val="000000"/>
          <w:sz w:val="24"/>
          <w:szCs w:val="24"/>
        </w:rPr>
        <w:t>– ширина выработки, м.</w:t>
      </w:r>
    </w:p>
    <w:p w14:paraId="4901592F" w14:textId="77777777" w:rsidR="003B4DD7" w:rsidRPr="00BD6012" w:rsidRDefault="003B4DD7" w:rsidP="003B4D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06321C8" w14:textId="3B468876" w:rsidR="003B4DD7" w:rsidRPr="00BD6012" w:rsidRDefault="00BD6012" w:rsidP="003B4D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bCs/>
          <w:sz w:val="24"/>
          <w:szCs w:val="24"/>
        </w:rPr>
        <w:t xml:space="preserve">4.8. </w:t>
      </w:r>
      <w:r w:rsidR="003B4DD7" w:rsidRPr="00BD6012">
        <w:rPr>
          <w:rFonts w:ascii="Times New Roman" w:eastAsia="Times New Roman" w:hAnsi="Times New Roman" w:cs="Times New Roman"/>
          <w:bCs/>
          <w:sz w:val="24"/>
          <w:szCs w:val="24"/>
        </w:rPr>
        <w:t>Оценка возможности применения анкерной крепи определяется действующей Инструкцией:</w:t>
      </w:r>
    </w:p>
    <w:p w14:paraId="4613B3C6" w14:textId="77777777" w:rsidR="003B4DD7" w:rsidRPr="00BD6012" w:rsidRDefault="003B4DD7" w:rsidP="003B4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>- по кратности отношения глубины расположения выработки от дневной поверхности к средневзвешенному сопротивлению пород кровли, которая не должна превышать Н/</w:t>
      </w:r>
      <w:r w:rsidRPr="00BD601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proofErr w:type="spellStart"/>
      <w:r w:rsidRPr="00BD6012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ск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≤ 25.</w:t>
      </w:r>
    </w:p>
    <w:p w14:paraId="7CE47CA8" w14:textId="07251FB7" w:rsidR="003B4DD7" w:rsidRPr="00BD6012" w:rsidRDefault="003B4DD7" w:rsidP="003B4DD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В соответствии с п. 10 общих положений </w:t>
      </w:r>
      <w:r w:rsidR="00BD6012" w:rsidRPr="00BD6012">
        <w:rPr>
          <w:rFonts w:ascii="Times New Roman" w:hAnsi="Times New Roman" w:cs="Times New Roman"/>
          <w:sz w:val="24"/>
          <w:szCs w:val="24"/>
        </w:rPr>
        <w:t>Инструкции</w:t>
      </w:r>
      <w:r w:rsidRPr="00BD6012">
        <w:rPr>
          <w:rFonts w:ascii="Times New Roman" w:hAnsi="Times New Roman" w:cs="Times New Roman"/>
          <w:sz w:val="24"/>
          <w:szCs w:val="24"/>
        </w:rPr>
        <w:t>, крепление анкерной крепью разрешается при отношении глубины проведения горной выработки или сопряжения от дневной поверхности (</w:t>
      </w:r>
      <w:r w:rsidRPr="00BD6012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BD6012">
        <w:rPr>
          <w:rFonts w:ascii="Times New Roman" w:hAnsi="Times New Roman" w:cs="Times New Roman"/>
          <w:sz w:val="24"/>
          <w:szCs w:val="24"/>
        </w:rPr>
        <w:t>, м) к расчетному сопротивлению пород и угля в кровле на одноосное сжатие (</w:t>
      </w:r>
      <w:proofErr w:type="spell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BD601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</w:t>
      </w:r>
      <w:proofErr w:type="spellEnd"/>
      <w:r w:rsidRPr="00BD6012">
        <w:rPr>
          <w:rFonts w:ascii="Times New Roman" w:hAnsi="Times New Roman" w:cs="Times New Roman"/>
          <w:iCs/>
          <w:sz w:val="24"/>
          <w:szCs w:val="24"/>
        </w:rPr>
        <w:t>, МПа)</w:t>
      </w:r>
      <w:r w:rsidRPr="00BD6012">
        <w:rPr>
          <w:rFonts w:ascii="Times New Roman" w:hAnsi="Times New Roman" w:cs="Times New Roman"/>
          <w:sz w:val="24"/>
          <w:szCs w:val="24"/>
        </w:rPr>
        <w:t xml:space="preserve"> - не более 25. При величине отношения от 25 до 30 - крепление выработок и сопряжений необходимо осуществлять по двухуровневой схеме с применением анкеров глубокого заложения.</w:t>
      </w:r>
    </w:p>
    <w:p w14:paraId="640C9621" w14:textId="4EFBCEB1" w:rsidR="003B4DD7" w:rsidRPr="00BD6012" w:rsidRDefault="003B4DD7" w:rsidP="003B4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sz w:val="24"/>
          <w:szCs w:val="24"/>
        </w:rPr>
        <w:t>- по минимальной расчётной прочности пород. В слабых, трещиноватых и</w:t>
      </w:r>
      <w:r w:rsidRPr="00BD6012">
        <w:rPr>
          <w:rFonts w:ascii="Times New Roman" w:hAnsi="Times New Roman" w:cs="Times New Roman"/>
          <w:sz w:val="24"/>
          <w:szCs w:val="24"/>
        </w:rPr>
        <w:t xml:space="preserve"> тонкослоистых породах с расчетной прочностью пород кровли менее 25МПа, согласно п.1 Приложения №9 </w:t>
      </w:r>
      <w:r w:rsidR="00BD6012" w:rsidRPr="00BD6012">
        <w:rPr>
          <w:rFonts w:ascii="Times New Roman" w:hAnsi="Times New Roman" w:cs="Times New Roman"/>
          <w:sz w:val="24"/>
          <w:szCs w:val="24"/>
        </w:rPr>
        <w:t>Инструкции</w:t>
      </w:r>
      <w:r w:rsidRPr="00BD6012">
        <w:rPr>
          <w:rFonts w:ascii="Times New Roman" w:hAnsi="Times New Roman" w:cs="Times New Roman"/>
          <w:sz w:val="24"/>
          <w:szCs w:val="24"/>
        </w:rPr>
        <w:t xml:space="preserve">, анкерная крепь в сочетании с металлическими подхватами и решетчатыми затяжками применяется при условии упрочнения пород. </w:t>
      </w:r>
    </w:p>
    <w:p w14:paraId="7932BE49" w14:textId="77777777" w:rsidR="00BD6012" w:rsidRPr="00BD6012" w:rsidRDefault="00BD6012" w:rsidP="00BD6012">
      <w:pPr>
        <w:spacing w:line="36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4.9. </w:t>
      </w:r>
      <w:r w:rsidRPr="00BD6012">
        <w:rPr>
          <w:rFonts w:ascii="Times New Roman" w:eastAsia="Batang" w:hAnsi="Times New Roman" w:cs="Times New Roman"/>
          <w:sz w:val="24"/>
          <w:szCs w:val="24"/>
        </w:rPr>
        <w:t>Расчетное удельное давление пород кровли на анкерную крепь первого уровня, создаваемое весом пород непосредственной кровли, определяется по формуле:</w:t>
      </w:r>
    </w:p>
    <w:p w14:paraId="2ABAFDEB" w14:textId="2F40778E" w:rsidR="00BD6012" w:rsidRPr="00BD6012" w:rsidRDefault="005E3057" w:rsidP="00BD6012">
      <w:pPr>
        <w:spacing w:line="36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Batang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Batang" w:hAnsi="Times New Roman" w:cs="Times New Roman"/>
                <w:sz w:val="24"/>
                <w:szCs w:val="24"/>
              </w:rPr>
              <m:t>Р</m:t>
            </m:r>
          </m:e>
          <m:sub>
            <m:r>
              <w:rPr>
                <w:rFonts w:ascii="Cambria Math" w:eastAsia="Batang" w:hAnsi="Times New Roman" w:cs="Times New Roman"/>
                <w:sz w:val="24"/>
                <w:szCs w:val="24"/>
              </w:rPr>
              <m:t>н</m:t>
            </m:r>
            <m:r>
              <w:rPr>
                <w:rFonts w:ascii="Cambria Math" w:eastAsia="Batang" w:hAnsi="Times New Roman" w:cs="Times New Roman"/>
                <w:sz w:val="24"/>
                <w:szCs w:val="24"/>
              </w:rPr>
              <m:t>.</m:t>
            </m:r>
            <m:r>
              <w:rPr>
                <w:rFonts w:ascii="Cambria Math" w:eastAsia="Batang" w:hAnsi="Times New Roman" w:cs="Times New Roman"/>
                <w:sz w:val="24"/>
                <w:szCs w:val="24"/>
              </w:rPr>
              <m:t>а</m:t>
            </m:r>
          </m:sub>
        </m:sSub>
        <m:r>
          <w:rPr>
            <w:rFonts w:ascii="Cambria Math" w:eastAsia="Batang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Batang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eastAsia="Batang" w:hAnsi="Times New Roman" w:cs="Times New Roman"/>
                <w:sz w:val="24"/>
                <w:szCs w:val="24"/>
              </w:rPr>
              <m:t>акт</m:t>
            </m:r>
          </m:sub>
        </m:sSub>
        <m:sSub>
          <m:sSubPr>
            <m:ctrlPr>
              <w:rPr>
                <w:rFonts w:ascii="Cambria Math" w:eastAsia="Batang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eastAsia="Batang" w:hAnsi="Cambria Math" w:cs="Times New Roman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eastAsia="Batang" w:hAnsi="Cambria Math" w:cs="Times New Roman"/>
            <w:sz w:val="24"/>
            <w:szCs w:val="24"/>
            <w:lang w:val="en-US"/>
          </w:rPr>
          <m:t>γ</m:t>
        </m:r>
      </m:oMath>
      <w:r w:rsidR="00BD6012" w:rsidRPr="00BD6012">
        <w:rPr>
          <w:rFonts w:ascii="Times New Roman" w:eastAsia="Batang" w:hAnsi="Times New Roman" w:cs="Times New Roman"/>
          <w:sz w:val="24"/>
          <w:szCs w:val="24"/>
        </w:rPr>
        <w:t>, кН/м</w:t>
      </w:r>
      <w:r w:rsidR="00BD6012" w:rsidRPr="00BD6012">
        <w:rPr>
          <w:rFonts w:ascii="Times New Roman" w:eastAsia="Batang" w:hAnsi="Times New Roman" w:cs="Times New Roman"/>
          <w:sz w:val="24"/>
          <w:szCs w:val="24"/>
          <w:vertAlign w:val="superscript"/>
        </w:rPr>
        <w:t>2</w:t>
      </w:r>
    </w:p>
    <w:p w14:paraId="62ABDC89" w14:textId="57374173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где: </w:t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k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коэффициент </w:t>
      </w:r>
      <w:proofErr w:type="spellStart"/>
      <w:r w:rsidRPr="00BD6012">
        <w:rPr>
          <w:rFonts w:ascii="Times New Roman" w:eastAsia="Batang" w:hAnsi="Times New Roman" w:cs="Times New Roman"/>
          <w:sz w:val="24"/>
          <w:szCs w:val="24"/>
        </w:rPr>
        <w:t>пригрузки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от вышележащих пород;</w:t>
      </w:r>
    </w:p>
    <w:p w14:paraId="76386E80" w14:textId="70FD68CE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i/>
          <w:sz w:val="24"/>
          <w:szCs w:val="24"/>
          <w:lang w:val="en-US"/>
        </w:rPr>
        <w:t>γ</w:t>
      </w:r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объемный вес пород кровли, кН/м</w:t>
      </w:r>
      <w:r w:rsidRPr="00BD6012">
        <w:rPr>
          <w:rFonts w:ascii="Times New Roman" w:eastAsia="Batang" w:hAnsi="Times New Roman" w:cs="Times New Roman"/>
          <w:sz w:val="24"/>
          <w:szCs w:val="24"/>
          <w:vertAlign w:val="superscript"/>
        </w:rPr>
        <w:t>3</w:t>
      </w:r>
      <w:r w:rsidRPr="00BD6012">
        <w:rPr>
          <w:rFonts w:ascii="Times New Roman" w:eastAsia="Batang" w:hAnsi="Times New Roman" w:cs="Times New Roman"/>
          <w:sz w:val="24"/>
          <w:szCs w:val="24"/>
        </w:rPr>
        <w:t>.</w:t>
      </w:r>
    </w:p>
    <w:p w14:paraId="6DF41291" w14:textId="77777777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акт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активная длина анкера без выступающей части определяется по формуле:</w:t>
      </w:r>
    </w:p>
    <w:p w14:paraId="47793E6F" w14:textId="587FF8BD" w:rsidR="00BD6012" w:rsidRPr="00BD6012" w:rsidRDefault="00BD6012" w:rsidP="00BD6012">
      <w:pPr>
        <w:spacing w:before="240" w:line="36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акт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>=</w:t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а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- </w:t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в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>, м</w:t>
      </w:r>
    </w:p>
    <w:p w14:paraId="115D089C" w14:textId="27A55D70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>где:</w:t>
      </w:r>
      <w:r w:rsidRPr="00BD6012">
        <w:rPr>
          <w:rFonts w:ascii="Times New Roman" w:eastAsia="Batang" w:hAnsi="Times New Roman" w:cs="Times New Roman"/>
          <w:sz w:val="24"/>
          <w:szCs w:val="24"/>
        </w:rPr>
        <w:tab/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а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</w:t>
      </w:r>
      <w:r w:rsidRPr="00BD6012">
        <w:rPr>
          <w:rFonts w:ascii="Times New Roman" w:hAnsi="Times New Roman" w:cs="Times New Roman"/>
          <w:sz w:val="24"/>
          <w:szCs w:val="24"/>
        </w:rPr>
        <w:t>длина анкера первого уровня;</w:t>
      </w:r>
    </w:p>
    <w:p w14:paraId="1D71D473" w14:textId="2FF7150A" w:rsidR="00BD6012" w:rsidRPr="00BD6012" w:rsidRDefault="00BD6012" w:rsidP="00BD6012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D6012">
        <w:rPr>
          <w:rFonts w:ascii="Times New Roman" w:eastAsia="Batang" w:hAnsi="Times New Roman" w:cs="Times New Roman"/>
          <w:sz w:val="24"/>
          <w:szCs w:val="24"/>
        </w:rPr>
        <w:tab/>
      </w:r>
      <w:proofErr w:type="spellStart"/>
      <w:r w:rsidRPr="00BD6012">
        <w:rPr>
          <w:rFonts w:ascii="Times New Roman" w:eastAsia="Batang" w:hAnsi="Times New Roman" w:cs="Times New Roman"/>
          <w:i/>
          <w:sz w:val="24"/>
          <w:szCs w:val="24"/>
        </w:rPr>
        <w:t>l</w:t>
      </w:r>
      <w:r w:rsidRPr="00BD6012">
        <w:rPr>
          <w:rFonts w:ascii="Times New Roman" w:eastAsia="Batang" w:hAnsi="Times New Roman" w:cs="Times New Roman"/>
          <w:sz w:val="24"/>
          <w:szCs w:val="24"/>
          <w:vertAlign w:val="subscript"/>
        </w:rPr>
        <w:t>в</w:t>
      </w:r>
      <w:proofErr w:type="spellEnd"/>
      <w:r w:rsidRPr="00BD6012">
        <w:rPr>
          <w:rFonts w:ascii="Times New Roman" w:eastAsia="Batang" w:hAnsi="Times New Roman" w:cs="Times New Roman"/>
          <w:sz w:val="24"/>
          <w:szCs w:val="24"/>
        </w:rPr>
        <w:t xml:space="preserve"> – выступающая внутрь горной выработки часть анкера, </w:t>
      </w:r>
      <w:r w:rsidRPr="00BD6012">
        <w:rPr>
          <w:rFonts w:ascii="Times New Roman" w:hAnsi="Times New Roman" w:cs="Times New Roman"/>
          <w:sz w:val="24"/>
          <w:szCs w:val="24"/>
        </w:rPr>
        <w:t>м</w:t>
      </w:r>
      <w:r w:rsidRPr="00BD6012">
        <w:rPr>
          <w:rFonts w:ascii="Times New Roman" w:eastAsia="Batang" w:hAnsi="Times New Roman" w:cs="Times New Roman"/>
          <w:sz w:val="24"/>
          <w:szCs w:val="24"/>
        </w:rPr>
        <w:t>.</w:t>
      </w:r>
    </w:p>
    <w:p w14:paraId="32F447D8" w14:textId="77777777" w:rsidR="00BD6012" w:rsidRPr="00BD6012" w:rsidRDefault="00BD6012" w:rsidP="00BD6012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Расстояние между рядами анкеров первого уровня определяется по формуле:</w:t>
      </w:r>
    </w:p>
    <w:p w14:paraId="6074EBA1" w14:textId="56330455" w:rsidR="00BD6012" w:rsidRPr="00BD6012" w:rsidRDefault="00BD6012" w:rsidP="00BD60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position w:val="-34"/>
          <w:sz w:val="24"/>
          <w:szCs w:val="24"/>
        </w:rPr>
        <w:object w:dxaOrig="1460" w:dyaOrig="820" w14:anchorId="6172C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42pt" o:ole="">
            <v:imagedata r:id="rId9" o:title=""/>
          </v:shape>
          <o:OLEObject Type="Embed" ProgID="Equation.3" ShapeID="_x0000_i1025" DrawAspect="Content" ObjectID="_1755469604" r:id="rId10"/>
        </w:object>
      </w:r>
      <w:r w:rsidRPr="00BD6012">
        <w:rPr>
          <w:rFonts w:ascii="Times New Roman" w:hAnsi="Times New Roman" w:cs="Times New Roman"/>
          <w:sz w:val="24"/>
          <w:szCs w:val="24"/>
        </w:rPr>
        <w:t>, м</w:t>
      </w:r>
    </w:p>
    <w:p w14:paraId="0080683E" w14:textId="79DAB80C" w:rsidR="00BD6012" w:rsidRPr="00BD6012" w:rsidRDefault="00BD6012" w:rsidP="00BD60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ab/>
        <w:t xml:space="preserve">где: </w:t>
      </w:r>
      <w:r w:rsidRPr="00BD6012">
        <w:rPr>
          <w:rFonts w:ascii="Times New Roman" w:hAnsi="Times New Roman" w:cs="Times New Roman"/>
          <w:sz w:val="24"/>
          <w:szCs w:val="24"/>
        </w:rPr>
        <w:tab/>
      </w:r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proofErr w:type="spellStart"/>
      <w:proofErr w:type="gramStart"/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р.н</w:t>
      </w:r>
      <w:proofErr w:type="spellEnd"/>
      <w:proofErr w:type="gramEnd"/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Pr="00BD6012">
        <w:rPr>
          <w:rFonts w:ascii="Times New Roman" w:eastAsia="Batang" w:hAnsi="Times New Roman" w:cs="Times New Roman"/>
          <w:sz w:val="24"/>
          <w:szCs w:val="24"/>
        </w:rPr>
        <w:t>–</w:t>
      </w: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Pr="00BD6012">
        <w:rPr>
          <w:rFonts w:ascii="Times New Roman" w:hAnsi="Times New Roman" w:cs="Times New Roman"/>
          <w:bCs/>
          <w:sz w:val="24"/>
          <w:szCs w:val="24"/>
        </w:rPr>
        <w:t xml:space="preserve">количество анкеров первого уровня в поперечном ряду, </w:t>
      </w:r>
      <w:proofErr w:type="spellStart"/>
      <w:r w:rsidRPr="00BD6012">
        <w:rPr>
          <w:rFonts w:ascii="Times New Roman" w:hAnsi="Times New Roman" w:cs="Times New Roman"/>
          <w:bCs/>
          <w:sz w:val="24"/>
          <w:szCs w:val="24"/>
        </w:rPr>
        <w:t>шт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>;</w:t>
      </w:r>
    </w:p>
    <w:p w14:paraId="592BC373" w14:textId="1D86F68C" w:rsidR="00BD6012" w:rsidRPr="00BD6012" w:rsidRDefault="00BD6012" w:rsidP="00BD6012">
      <w:pPr>
        <w:spacing w:after="0" w:line="36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N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Pr="00BD6012">
        <w:rPr>
          <w:rFonts w:ascii="Times New Roman" w:eastAsia="Batang" w:hAnsi="Times New Roman" w:cs="Times New Roman"/>
          <w:sz w:val="24"/>
          <w:szCs w:val="24"/>
        </w:rPr>
        <w:t>–</w:t>
      </w: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Pr="00BD6012">
        <w:rPr>
          <w:rFonts w:ascii="Times New Roman" w:hAnsi="Times New Roman" w:cs="Times New Roman"/>
          <w:spacing w:val="-2"/>
          <w:sz w:val="24"/>
          <w:szCs w:val="24"/>
        </w:rPr>
        <w:t>минимальная несущая способность боковых анкеров, кН;</w:t>
      </w:r>
    </w:p>
    <w:p w14:paraId="7EF60411" w14:textId="77777777" w:rsidR="00BD6012" w:rsidRPr="00BD6012" w:rsidRDefault="00BD6012" w:rsidP="00BD60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В – 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ширина сопряжения, </w:t>
      </w:r>
      <w:r w:rsidRPr="00BD6012">
        <w:rPr>
          <w:rFonts w:ascii="Times New Roman" w:hAnsi="Times New Roman" w:cs="Times New Roman"/>
          <w:sz w:val="24"/>
          <w:szCs w:val="24"/>
        </w:rPr>
        <w:t>м.</w:t>
      </w:r>
    </w:p>
    <w:p w14:paraId="0A4D3EEC" w14:textId="392E4DE9" w:rsidR="00BD6012" w:rsidRPr="00BD6012" w:rsidRDefault="00BD6012" w:rsidP="00BD601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lastRenderedPageBreak/>
        <w:t>Расстояние между рядами анкеров первого уровня (</w:t>
      </w:r>
      <w:proofErr w:type="spellStart"/>
      <w:proofErr w:type="gram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к.н</w:t>
      </w:r>
      <w:proofErr w:type="spellEnd"/>
      <w:proofErr w:type="gramEnd"/>
      <w:r w:rsidRPr="00BD6012">
        <w:rPr>
          <w:rFonts w:ascii="Times New Roman" w:hAnsi="Times New Roman" w:cs="Times New Roman"/>
          <w:sz w:val="24"/>
          <w:szCs w:val="24"/>
        </w:rPr>
        <w:t>) сравнивается с допустимым по условию устойчивости контура кровли (</w:t>
      </w:r>
      <w:proofErr w:type="spell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к.н</w:t>
      </w:r>
      <w:proofErr w:type="spellEnd"/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BD6012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min</w:t>
      </w:r>
      <w:r w:rsidRPr="00BD6012">
        <w:rPr>
          <w:rFonts w:ascii="Times New Roman" w:hAnsi="Times New Roman" w:cs="Times New Roman"/>
          <w:sz w:val="24"/>
          <w:szCs w:val="24"/>
        </w:rPr>
        <w:t>), которое вычисляется по формуле:</w:t>
      </w:r>
    </w:p>
    <w:p w14:paraId="5073A36C" w14:textId="77777777" w:rsidR="00BD6012" w:rsidRPr="00BD6012" w:rsidRDefault="00BD6012" w:rsidP="00BD60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position w:val="-34"/>
          <w:sz w:val="24"/>
          <w:szCs w:val="24"/>
        </w:rPr>
        <w:object w:dxaOrig="1860" w:dyaOrig="820" w14:anchorId="0B23D86F">
          <v:shape id="_x0000_i1026" type="#_x0000_t75" style="width:94.2pt;height:42pt" o:ole="">
            <v:imagedata r:id="rId11" o:title=""/>
          </v:shape>
          <o:OLEObject Type="Embed" ProgID="Equation.3" ShapeID="_x0000_i1026" DrawAspect="Content" ObjectID="_1755469605" r:id="rId12"/>
        </w:object>
      </w:r>
      <w:r w:rsidRPr="00BD6012">
        <w:rPr>
          <w:rFonts w:ascii="Times New Roman" w:hAnsi="Times New Roman" w:cs="Times New Roman"/>
          <w:sz w:val="24"/>
          <w:szCs w:val="24"/>
        </w:rPr>
        <w:t>, м</w:t>
      </w:r>
    </w:p>
    <w:p w14:paraId="7F514F35" w14:textId="0957CA1F" w:rsidR="00BD6012" w:rsidRPr="00BD6012" w:rsidRDefault="00BD6012" w:rsidP="00BD60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где:</w:t>
      </w:r>
      <w:r w:rsidRPr="00BD6012">
        <w:rPr>
          <w:rFonts w:ascii="Times New Roman" w:hAnsi="Times New Roman" w:cs="Times New Roman"/>
          <w:sz w:val="24"/>
          <w:szCs w:val="24"/>
        </w:rPr>
        <w:tab/>
        <w:t>П</w:t>
      </w:r>
      <w:r w:rsidRPr="00BD6012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min</w:t>
      </w:r>
      <w:r w:rsidRPr="00BD6012">
        <w:rPr>
          <w:rFonts w:ascii="Times New Roman" w:hAnsi="Times New Roman" w:cs="Times New Roman"/>
          <w:sz w:val="24"/>
          <w:szCs w:val="24"/>
        </w:rPr>
        <w:t xml:space="preserve"> – минимально допустимая плотность установки анкеров,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анк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>/м</w:t>
      </w:r>
      <w:r w:rsidRPr="00BD60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D6012">
        <w:rPr>
          <w:rFonts w:ascii="Times New Roman" w:hAnsi="Times New Roman" w:cs="Times New Roman"/>
          <w:sz w:val="24"/>
          <w:szCs w:val="24"/>
        </w:rPr>
        <w:t>.</w:t>
      </w:r>
    </w:p>
    <w:p w14:paraId="0D9DAB28" w14:textId="2567C7DC" w:rsidR="003B4DD7" w:rsidRPr="00BD6012" w:rsidRDefault="00BD6012" w:rsidP="003B4DD7">
      <w:pPr>
        <w:tabs>
          <w:tab w:val="left" w:pos="60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4.10. Расчет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пригрузки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от монорельсовой подвесной дороги производится аналогично п.4.4.</w:t>
      </w:r>
    </w:p>
    <w:p w14:paraId="0C031E58" w14:textId="0D23DB0C" w:rsidR="00BD6012" w:rsidRPr="00BD6012" w:rsidRDefault="00BD6012" w:rsidP="00BD6012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4.11. Длина анкера глубокого заложения (канатного анкера) определяется из расчёта его заложения за пределами свода естественного равновесия по формуле:</w:t>
      </w:r>
    </w:p>
    <w:p w14:paraId="6EAFC4CC" w14:textId="4E38768A" w:rsidR="00BD6012" w:rsidRPr="00BD6012" w:rsidRDefault="00BD6012" w:rsidP="00BD6012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hAnsi="Times New Roman" w:cs="Times New Roman"/>
          <w:i/>
          <w:sz w:val="24"/>
          <w:szCs w:val="24"/>
        </w:rPr>
        <w:t>l</w:t>
      </w:r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>ка</w:t>
      </w:r>
      <w:proofErr w:type="spellEnd"/>
      <w:r w:rsidRPr="00BD601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BD6012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proofErr w:type="spellStart"/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>св</w:t>
      </w:r>
      <w:proofErr w:type="spellEnd"/>
      <w:r w:rsidRPr="00BD6012">
        <w:rPr>
          <w:rFonts w:ascii="Times New Roman" w:hAnsi="Times New Roman" w:cs="Times New Roman"/>
          <w:i/>
          <w:sz w:val="24"/>
          <w:szCs w:val="24"/>
        </w:rPr>
        <w:t xml:space="preserve"> +</w:t>
      </w:r>
      <w:proofErr w:type="spellStart"/>
      <w:r w:rsidRPr="00BD6012">
        <w:rPr>
          <w:rFonts w:ascii="Times New Roman" w:hAnsi="Times New Roman" w:cs="Times New Roman"/>
          <w:i/>
          <w:sz w:val="24"/>
          <w:szCs w:val="24"/>
        </w:rPr>
        <w:t>l</w:t>
      </w:r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proofErr w:type="spellEnd"/>
      <w:r w:rsidRPr="00BD6012">
        <w:rPr>
          <w:rFonts w:ascii="Times New Roman" w:hAnsi="Times New Roman" w:cs="Times New Roman"/>
          <w:i/>
          <w:sz w:val="24"/>
          <w:szCs w:val="24"/>
        </w:rPr>
        <w:t xml:space="preserve">+ </w:t>
      </w:r>
      <w:proofErr w:type="spellStart"/>
      <w:r w:rsidRPr="00BD6012">
        <w:rPr>
          <w:rFonts w:ascii="Times New Roman" w:hAnsi="Times New Roman" w:cs="Times New Roman"/>
          <w:i/>
          <w:sz w:val="24"/>
          <w:szCs w:val="24"/>
        </w:rPr>
        <w:t>l</w:t>
      </w:r>
      <w:proofErr w:type="gramStart"/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>з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D6012">
        <w:rPr>
          <w:rFonts w:ascii="Times New Roman" w:hAnsi="Times New Roman" w:cs="Times New Roman"/>
          <w:sz w:val="24"/>
          <w:szCs w:val="24"/>
        </w:rPr>
        <w:t xml:space="preserve"> м</w:t>
      </w:r>
    </w:p>
    <w:p w14:paraId="56933C29" w14:textId="26F821B0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где:</w:t>
      </w:r>
      <w:r w:rsidRPr="00BD6012">
        <w:rPr>
          <w:rFonts w:ascii="Times New Roman" w:hAnsi="Times New Roman" w:cs="Times New Roman"/>
          <w:sz w:val="24"/>
          <w:szCs w:val="24"/>
        </w:rPr>
        <w:tab/>
      </w:r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BD6012">
        <w:rPr>
          <w:rFonts w:ascii="Times New Roman" w:hAnsi="Times New Roman" w:cs="Times New Roman"/>
          <w:sz w:val="24"/>
          <w:szCs w:val="24"/>
        </w:rPr>
        <w:t xml:space="preserve"> – длина закрепления анкера глубокого заложения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BD6012">
        <w:rPr>
          <w:rFonts w:ascii="Times New Roman" w:hAnsi="Times New Roman" w:cs="Times New Roman"/>
          <w:sz w:val="24"/>
          <w:szCs w:val="24"/>
        </w:rPr>
        <w:t>;</w:t>
      </w:r>
    </w:p>
    <w:p w14:paraId="343079E4" w14:textId="35355B9B" w:rsidR="00BD6012" w:rsidRPr="00BD6012" w:rsidRDefault="00BD6012" w:rsidP="00BD601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BD6012">
        <w:rPr>
          <w:rFonts w:ascii="Times New Roman" w:hAnsi="Times New Roman" w:cs="Times New Roman"/>
          <w:sz w:val="24"/>
          <w:szCs w:val="24"/>
        </w:rPr>
        <w:t xml:space="preserve"> – выступающая внутрь горной выработки часть анкера, м;</w:t>
      </w:r>
    </w:p>
    <w:p w14:paraId="42C0F758" w14:textId="77777777" w:rsidR="00BD6012" w:rsidRPr="00BD6012" w:rsidRDefault="00BD6012" w:rsidP="00BD601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proofErr w:type="spellStart"/>
      <w:proofErr w:type="gramStart"/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>св</w:t>
      </w:r>
      <w:proofErr w:type="spellEnd"/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D60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6012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BD6012">
        <w:rPr>
          <w:rFonts w:ascii="Times New Roman" w:hAnsi="Times New Roman" w:cs="Times New Roman"/>
          <w:sz w:val="24"/>
          <w:szCs w:val="24"/>
        </w:rPr>
        <w:t xml:space="preserve"> высота свода естественного равновесия пород над горной выработкой</w:t>
      </w:r>
    </w:p>
    <w:p w14:paraId="7FDDCACC" w14:textId="77777777" w:rsidR="00BD6012" w:rsidRPr="00BD6012" w:rsidRDefault="00BD6012" w:rsidP="00BD6012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определяется по формуле:</w:t>
      </w:r>
    </w:p>
    <w:p w14:paraId="7ABA0086" w14:textId="7AE19DE5" w:rsidR="00BD6012" w:rsidRPr="00BD6012" w:rsidRDefault="00BD6012" w:rsidP="00BD6012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bCs/>
          <w:i/>
          <w:sz w:val="24"/>
          <w:szCs w:val="24"/>
          <w:lang w:val="en-US"/>
        </w:rPr>
        <w:t>h</w:t>
      </w:r>
      <w:proofErr w:type="spellStart"/>
      <w:r w:rsidRPr="00BD6012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св</w:t>
      </w:r>
      <w:proofErr w:type="spellEnd"/>
      <w:r w:rsidRPr="00BD6012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 xml:space="preserve"> </w:t>
      </w:r>
      <w:r w:rsidRPr="00BD6012">
        <w:rPr>
          <w:rFonts w:ascii="Times New Roman" w:hAnsi="Times New Roman" w:cs="Times New Roman"/>
          <w:bCs/>
          <w:i/>
          <w:sz w:val="24"/>
          <w:szCs w:val="24"/>
        </w:rPr>
        <w:t>=</w:t>
      </w:r>
      <w:r w:rsidRPr="00BD6012">
        <w:rPr>
          <w:rFonts w:ascii="Times New Roman" w:hAnsi="Times New Roman" w:cs="Times New Roman"/>
          <w:bCs/>
          <w:i/>
          <w:sz w:val="24"/>
          <w:szCs w:val="24"/>
          <w:lang w:val="en-US"/>
        </w:rPr>
        <w:t>k</w:t>
      </w:r>
      <w:proofErr w:type="spellStart"/>
      <w:r w:rsidRPr="00BD6012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св</w:t>
      </w:r>
      <w:r w:rsidRPr="00BD6012">
        <w:rPr>
          <w:rFonts w:ascii="Times New Roman" w:hAnsi="Times New Roman" w:cs="Times New Roman"/>
          <w:bCs/>
          <w:sz w:val="24"/>
          <w:szCs w:val="24"/>
        </w:rPr>
        <w:t>·</w:t>
      </w:r>
      <w:r w:rsidRPr="00BD6012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Pr="00BD6012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hAnsi="Times New Roman" w:cs="Times New Roman"/>
          <w:bCs/>
          <w:sz w:val="24"/>
          <w:szCs w:val="24"/>
        </w:rPr>
        <w:t>, м</w:t>
      </w:r>
    </w:p>
    <w:p w14:paraId="4CB2FDCE" w14:textId="2F87DEBF" w:rsidR="00BD6012" w:rsidRPr="00BD6012" w:rsidRDefault="00BD6012" w:rsidP="00BD601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pacing w:val="-6"/>
          <w:sz w:val="24"/>
          <w:szCs w:val="24"/>
        </w:rPr>
        <w:t xml:space="preserve">где: </w:t>
      </w:r>
      <w:r w:rsidRPr="00BD6012">
        <w:rPr>
          <w:rFonts w:ascii="Times New Roman" w:hAnsi="Times New Roman" w:cs="Times New Roman"/>
          <w:i/>
          <w:iCs/>
          <w:spacing w:val="-6"/>
          <w:sz w:val="24"/>
          <w:szCs w:val="24"/>
          <w:lang w:val="en-US"/>
        </w:rPr>
        <w:t>k</w:t>
      </w:r>
      <w:proofErr w:type="spellStart"/>
      <w:r w:rsidRPr="00BD6012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св</w:t>
      </w:r>
      <w:proofErr w:type="spellEnd"/>
      <w:r w:rsidRPr="00BD6012">
        <w:rPr>
          <w:rFonts w:ascii="Times New Roman" w:hAnsi="Times New Roman" w:cs="Times New Roman"/>
          <w:spacing w:val="-6"/>
          <w:sz w:val="24"/>
          <w:szCs w:val="24"/>
        </w:rPr>
        <w:t xml:space="preserve"> – </w:t>
      </w:r>
      <w:r w:rsidRPr="00BD6012">
        <w:rPr>
          <w:rFonts w:ascii="Times New Roman" w:hAnsi="Times New Roman" w:cs="Times New Roman"/>
          <w:sz w:val="24"/>
          <w:szCs w:val="24"/>
        </w:rPr>
        <w:t>коэффициент свода, определяемый по табл.1 Приложения № 4</w:t>
      </w:r>
      <w:r>
        <w:rPr>
          <w:rFonts w:ascii="Times New Roman" w:hAnsi="Times New Roman" w:cs="Times New Roman"/>
          <w:sz w:val="24"/>
          <w:szCs w:val="24"/>
        </w:rPr>
        <w:t xml:space="preserve"> Инструкции</w:t>
      </w:r>
      <w:r w:rsidRPr="00BD6012">
        <w:rPr>
          <w:rFonts w:ascii="Times New Roman" w:hAnsi="Times New Roman" w:cs="Times New Roman"/>
          <w:sz w:val="24"/>
          <w:szCs w:val="24"/>
        </w:rPr>
        <w:t>;</w:t>
      </w:r>
    </w:p>
    <w:p w14:paraId="09BF9BAF" w14:textId="77777777" w:rsidR="00BD6012" w:rsidRPr="00BD6012" w:rsidRDefault="00BD6012" w:rsidP="00BD601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– расчетная ширина горной выработки, с учетом возможного разрушения (отжима угля) боков, определяемая по формуле:</w:t>
      </w:r>
    </w:p>
    <w:p w14:paraId="16C445DE" w14:textId="6DF11E09" w:rsidR="00BD6012" w:rsidRPr="00BD6012" w:rsidRDefault="00BD6012" w:rsidP="00BD6012">
      <w:pPr>
        <w:spacing w:before="24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В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= В + 2 · </w:t>
      </w:r>
      <w:proofErr w:type="spellStart"/>
      <w:proofErr w:type="gramStart"/>
      <w:r w:rsidRPr="00BD6012">
        <w:rPr>
          <w:rFonts w:ascii="Times New Roman" w:hAnsi="Times New Roman" w:cs="Times New Roman"/>
          <w:i/>
          <w:sz w:val="24"/>
          <w:szCs w:val="24"/>
        </w:rPr>
        <w:t>в</w:t>
      </w:r>
      <w:r w:rsidRPr="00BD6012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D6012">
        <w:rPr>
          <w:rFonts w:ascii="Times New Roman" w:hAnsi="Times New Roman" w:cs="Times New Roman"/>
          <w:sz w:val="24"/>
          <w:szCs w:val="24"/>
        </w:rPr>
        <w:t xml:space="preserve"> м</w:t>
      </w:r>
    </w:p>
    <w:p w14:paraId="02B91F75" w14:textId="77777777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где: </w:t>
      </w:r>
      <w:proofErr w:type="spellStart"/>
      <w:r w:rsidRPr="00BD6012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BD6012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– величина возможного разрушения боков горной выработки, </w:t>
      </w:r>
      <w:r w:rsidRPr="00BD6012">
        <w:rPr>
          <w:rFonts w:ascii="Times New Roman" w:hAnsi="Times New Roman" w:cs="Times New Roman"/>
          <w:sz w:val="24"/>
          <w:szCs w:val="24"/>
        </w:rPr>
        <w:t xml:space="preserve">принимается равной </w:t>
      </w:r>
      <w:proofErr w:type="spell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>=0 м - при соблюдении условия и</w:t>
      </w:r>
      <w:r w:rsidRPr="00BD60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D601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BD6012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>=0,6м при несоблюдении условия:</w:t>
      </w:r>
    </w:p>
    <w:p w14:paraId="12F87BC3" w14:textId="268CE6AE" w:rsidR="00BD6012" w:rsidRPr="00BD6012" w:rsidRDefault="00BD6012" w:rsidP="00BD601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BD601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c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б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≥ </w:t>
      </w: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  <w:lang w:val="en-US"/>
        </w:rPr>
        <w:t>kγ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>Н, МПа</w:t>
      </w:r>
    </w:p>
    <w:p w14:paraId="61B09A6B" w14:textId="2DE76BB5" w:rsidR="00BD6012" w:rsidRPr="00BD6012" w:rsidRDefault="00BD6012" w:rsidP="00BD60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ab/>
        <w:t xml:space="preserve">где: </w:t>
      </w:r>
      <w:r w:rsidRPr="00BD6012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– коэффициент концентрации давления в горных выработках;</w:t>
      </w:r>
    </w:p>
    <w:p w14:paraId="4F20DCA7" w14:textId="425C674A" w:rsidR="00BD6012" w:rsidRPr="00BD6012" w:rsidRDefault="00BD6012" w:rsidP="00BD601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ab/>
      </w:r>
      <w:r w:rsidRPr="00BD6012">
        <w:rPr>
          <w:rFonts w:ascii="Times New Roman" w:eastAsia="Times New Roman" w:hAnsi="Times New Roman" w:cs="Times New Roman"/>
          <w:sz w:val="24"/>
          <w:szCs w:val="24"/>
          <w:lang w:val="en-US"/>
        </w:rPr>
        <w:t>γ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– объёмный вес пород кровли до поверхности, принимается, МН/м</w:t>
      </w:r>
      <w:r w:rsidRPr="00BD601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3ABDCE15" w14:textId="77777777" w:rsidR="00BD6012" w:rsidRPr="00BD6012" w:rsidRDefault="00BD6012" w:rsidP="00BD60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ab/>
      </w:r>
      <w:r w:rsidRPr="00BD60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 – глубина расположения выработки от поверхности, м.</w:t>
      </w:r>
    </w:p>
    <w:p w14:paraId="14013E65" w14:textId="77777777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>Ожидаемое давление пород свода естественного равновесия на один погонный метр горной выработки со стороны кровли, закрепленной анкерами глубокого заложения, определяется по формуле:</w:t>
      </w:r>
    </w:p>
    <w:p w14:paraId="0EC36443" w14:textId="3ACE9AC5" w:rsidR="00BD6012" w:rsidRPr="00BD6012" w:rsidRDefault="00BD6012" w:rsidP="00BD60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i/>
          <w:iCs/>
          <w:position w:val="-28"/>
          <w:sz w:val="24"/>
          <w:szCs w:val="24"/>
        </w:rPr>
        <w:object w:dxaOrig="1560" w:dyaOrig="720" w14:anchorId="2D5CD933">
          <v:shape id="_x0000_i1027" type="#_x0000_t75" style="width:76.8pt;height:36.6pt" o:ole="">
            <v:imagedata r:id="rId13" o:title=""/>
          </v:shape>
          <o:OLEObject Type="Embed" ProgID="Equation.3" ShapeID="_x0000_i1027" DrawAspect="Content" ObjectID="_1755469606" r:id="rId14"/>
        </w:objec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>, кН/м</w:t>
      </w:r>
    </w:p>
    <w:p w14:paraId="78EA2153" w14:textId="61500104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>γ</w:t>
      </w:r>
      <w:r w:rsidRPr="00BD6012">
        <w:rPr>
          <w:rFonts w:ascii="Trebuchet MS" w:eastAsia="Times New Roman" w:hAnsi="Trebuchet MS" w:cs="Times New Roman"/>
          <w:sz w:val="24"/>
          <w:szCs w:val="24"/>
        </w:rPr>
        <w:t xml:space="preserve"> 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– объёмный вес пород заключённых в своде естественного равновесия, </w:t>
      </w:r>
      <w:r w:rsidRPr="00BD6012">
        <w:rPr>
          <w:rFonts w:ascii="Times New Roman" w:eastAsia="Batang" w:hAnsi="Times New Roman" w:cs="Times New Roman"/>
          <w:sz w:val="24"/>
          <w:szCs w:val="24"/>
        </w:rPr>
        <w:t>кН/м</w:t>
      </w:r>
      <w:r w:rsidRPr="00BD6012">
        <w:rPr>
          <w:rFonts w:ascii="Times New Roman" w:eastAsia="Batang" w:hAnsi="Times New Roman" w:cs="Times New Roman"/>
          <w:sz w:val="24"/>
          <w:szCs w:val="24"/>
          <w:vertAlign w:val="superscript"/>
        </w:rPr>
        <w:t>3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A2766A" w14:textId="77777777" w:rsidR="00BD6012" w:rsidRPr="00BD6012" w:rsidRDefault="00BD6012" w:rsidP="00BD601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>Расчетное удельное давление пород свода естественного равновесия на анкеры глубокого заложения определяется по формуле:</w:t>
      </w:r>
    </w:p>
    <w:p w14:paraId="36A59687" w14:textId="372CB4EB" w:rsidR="00BD6012" w:rsidRPr="00BD6012" w:rsidRDefault="00BD6012" w:rsidP="00BD6012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60" w:dyaOrig="639" w14:anchorId="5E054A60">
          <v:shape id="_x0000_i1028" type="#_x0000_t75" style="width:58.2pt;height:32.4pt" o:ole="">
            <v:imagedata r:id="rId15" o:title=""/>
          </v:shape>
          <o:OLEObject Type="Embed" ProgID="Equation.3" ShapeID="_x0000_i1028" DrawAspect="Content" ObjectID="_1755469607" r:id="rId16"/>
        </w:objec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>, кН/м</w:t>
      </w:r>
      <w:r w:rsidRPr="00BD601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6E2E5954" w14:textId="3416F522" w:rsidR="00BD6012" w:rsidRPr="00BD6012" w:rsidRDefault="00BD6012" w:rsidP="00BD60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>Кровля горных выработок, в которых предусматривается применение подвесной монорельсовой дороги, испытывает при ее эксплуатации действие дополнительных нагрузок (в том числе, динамических). Это обстоятельство, должно быть учтено, согласно п.1 Приложения №13</w:t>
      </w:r>
      <w:r w:rsidR="00E02142">
        <w:rPr>
          <w:rFonts w:ascii="Times New Roman" w:eastAsia="Times New Roman" w:hAnsi="Times New Roman" w:cs="Times New Roman"/>
          <w:sz w:val="24"/>
          <w:szCs w:val="24"/>
        </w:rPr>
        <w:t xml:space="preserve"> Инструкции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, при определении параметров анкерной крепи путем увеличения значения расчётного удельного давления пород свода на крепь на величину </w:t>
      </w: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</w:rPr>
        <w:t>пригрузки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</w:rPr>
        <w:t>Δ</w:t>
      </w:r>
      <w:r w:rsidRPr="00BD6012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r w:rsidRPr="00BD60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а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>, создаваемой перевозимым по ПМД грузом, по формуле:</w:t>
      </w:r>
    </w:p>
    <w:p w14:paraId="0325CD00" w14:textId="2FAA2575" w:rsidR="00BD6012" w:rsidRPr="00BD6012" w:rsidRDefault="005E3057" w:rsidP="00E02142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kern w:val="1"/>
                  <w:sz w:val="24"/>
                  <w:szCs w:val="24"/>
                  <w:lang w:val="en-US" w:eastAsia="ar-SA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1"/>
                  <w:sz w:val="24"/>
                  <w:szCs w:val="24"/>
                  <w:lang w:val="en-US" w:eastAsia="ar-SA"/>
                </w:rPr>
                <m:t>P</m:t>
              </m:r>
            </m:e>
            <m:sub>
              <m: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сум</m:t>
              </m:r>
            </m:sub>
          </m:sSub>
          <m:r>
            <w:rPr>
              <w:rFonts w:ascii="Cambria Math" w:eastAsia="Times New Roman" w:hAnsi="Times New Roman" w:cs="Times New Roman"/>
              <w:kern w:val="1"/>
              <w:sz w:val="24"/>
              <w:szCs w:val="24"/>
              <w:lang w:eastAsia="ar-SA"/>
            </w:rPr>
            <m:t>=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kern w:val="1"/>
                  <w:sz w:val="24"/>
                  <w:szCs w:val="24"/>
                  <w:lang w:val="en-US" w:eastAsia="ar-SA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val="en-US" w:eastAsia="ar-SA"/>
                </w:rPr>
                <m:t>P</m:t>
              </m:r>
            </m:e>
            <m:sub>
              <m:r>
                <w:rPr>
                  <w:rFonts w:ascii="Times New Roman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св</m:t>
              </m:r>
              <m: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.</m:t>
              </m:r>
              <m:r>
                <w:rPr>
                  <w:rFonts w:ascii="Times New Roman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у</m:t>
              </m:r>
              <m: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.</m:t>
              </m:r>
            </m:sub>
          </m:sSub>
          <m:r>
            <w:rPr>
              <w:rFonts w:ascii="Cambria Math" w:eastAsia="Times New Roman" w:hAnsi="Times New Roman" w:cs="Times New Roman"/>
              <w:kern w:val="1"/>
              <w:sz w:val="24"/>
              <w:szCs w:val="24"/>
              <w:lang w:eastAsia="ar-SA"/>
            </w:rPr>
            <m:t>+</m:t>
          </m:r>
          <m:r>
            <w:rPr>
              <w:rFonts w:ascii="Times New Roman" w:eastAsia="Times New Roman" w:hAnsi="Times New Roman" w:cs="Times New Roman"/>
              <w:kern w:val="1"/>
              <w:sz w:val="24"/>
              <w:szCs w:val="24"/>
              <w:lang w:eastAsia="ar-SA"/>
            </w:rPr>
            <m:t>∆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kern w:val="1"/>
                  <w:sz w:val="24"/>
                  <w:szCs w:val="24"/>
                  <w:lang w:val="en-US" w:eastAsia="ar-SA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val="en-US" w:eastAsia="ar-SA"/>
                </w:rPr>
                <m:t>P</m:t>
              </m:r>
            </m:e>
            <m:sub>
              <m:r>
                <w:rPr>
                  <w:rFonts w:ascii="Times New Roman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а</m:t>
              </m:r>
            </m:sub>
          </m:sSub>
          <m:r>
            <w:rPr>
              <w:rFonts w:ascii="Cambria Math" w:eastAsia="Times New Roman" w:hAnsi="Times New Roman" w:cs="Times New Roman"/>
              <w:kern w:val="1"/>
              <w:sz w:val="24"/>
              <w:szCs w:val="24"/>
              <w:lang w:eastAsia="ar-SA"/>
            </w:rPr>
            <m:t xml:space="preserve">, 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kern w:val="1"/>
              <w:sz w:val="24"/>
              <w:szCs w:val="24"/>
              <w:lang w:eastAsia="ar-SA"/>
            </w:rPr>
            <m:t>кН</m:t>
          </m:r>
          <m:r>
            <m:rPr>
              <m:sty m:val="p"/>
            </m:rPr>
            <w:rPr>
              <w:rFonts w:ascii="Cambria Math" w:eastAsia="Times New Roman" w:hAnsi="Times New Roman" w:cs="Times New Roman"/>
              <w:kern w:val="1"/>
              <w:sz w:val="24"/>
              <w:szCs w:val="24"/>
              <w:lang w:eastAsia="ar-SA"/>
            </w:rPr>
            <m:t>/</m:t>
          </m:r>
          <m:sSup>
            <m:sSupPr>
              <m:ctrlP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val="en-US" w:eastAsia="ar-SA"/>
                </w:rPr>
              </m:ctrlPr>
            </m:sSupPr>
            <m:e>
              <m:r>
                <m:rPr>
                  <m:sty m:val="p"/>
                </m:rPr>
                <w:rPr>
                  <w:rFonts w:ascii="Times New Roman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m:t>2</m:t>
              </m:r>
            </m:sup>
          </m:sSup>
        </m:oMath>
      </m:oMathPara>
    </w:p>
    <w:p w14:paraId="2726C10C" w14:textId="77777777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>Количество канатных анкеров в поперечном ряду определяется по формуле:</w:t>
      </w:r>
    </w:p>
    <w:p w14:paraId="14C8A3F5" w14:textId="12C6E790" w:rsidR="00BD6012" w:rsidRPr="00BD6012" w:rsidRDefault="005E3057" w:rsidP="00E02142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рв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Р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сум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∙ В ∙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кв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ка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, шт</m:t>
          </m:r>
        </m:oMath>
      </m:oMathPara>
    </w:p>
    <w:p w14:paraId="7046A320" w14:textId="441561D7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где: </w:t>
      </w: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D60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кв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– расстояние между рядами анкеров второго уровня, м;</w:t>
      </w:r>
    </w:p>
    <w:p w14:paraId="60ECFA82" w14:textId="2BE4947F" w:rsidR="00BD6012" w:rsidRPr="00BD6012" w:rsidRDefault="00BD6012" w:rsidP="00BD60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601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BD6012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ка</w:t>
      </w:r>
      <w:proofErr w:type="spellEnd"/>
      <w:r w:rsidRPr="00BD6012">
        <w:rPr>
          <w:rFonts w:ascii="Times New Roman" w:eastAsia="Times New Roman" w:hAnsi="Times New Roman" w:cs="Times New Roman"/>
          <w:sz w:val="24"/>
          <w:szCs w:val="24"/>
        </w:rPr>
        <w:t xml:space="preserve"> – несущая способность анкера глубокого заложения, </w:t>
      </w:r>
      <w:proofErr w:type="spellStart"/>
      <w:r w:rsidR="00E0214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D6012">
        <w:rPr>
          <w:rFonts w:ascii="Times New Roman" w:eastAsia="Times New Roman" w:hAnsi="Times New Roman" w:cs="Times New Roman"/>
          <w:sz w:val="24"/>
          <w:szCs w:val="24"/>
        </w:rPr>
        <w:t>Н.</w:t>
      </w:r>
      <w:proofErr w:type="spellEnd"/>
    </w:p>
    <w:p w14:paraId="3B364562" w14:textId="77D74FEB" w:rsidR="00E7336B" w:rsidRPr="00E02142" w:rsidRDefault="00E02142" w:rsidP="00E02142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5C53E8" w:rsidRPr="00E02142">
        <w:rPr>
          <w:rFonts w:ascii="Times New Roman" w:hAnsi="Times New Roman" w:cs="Times New Roman"/>
          <w:sz w:val="24"/>
          <w:szCs w:val="24"/>
        </w:rPr>
        <w:t xml:space="preserve">При расчете параметров канатных анкеров с предварительным натяжением следует </w:t>
      </w:r>
      <w:r w:rsidR="00E7336B" w:rsidRPr="00E02142">
        <w:rPr>
          <w:rFonts w:ascii="Times New Roman" w:hAnsi="Times New Roman" w:cs="Times New Roman"/>
          <w:sz w:val="24"/>
          <w:szCs w:val="24"/>
        </w:rPr>
        <w:t xml:space="preserve">производить расчет толщины упрочненной зоны, сформированной предварительным натяжением анкеров, при </w:t>
      </w:r>
      <w:r w:rsidR="005C53E8" w:rsidRPr="00E02142">
        <w:rPr>
          <w:rFonts w:ascii="Times New Roman" w:hAnsi="Times New Roman" w:cs="Times New Roman"/>
          <w:sz w:val="24"/>
          <w:szCs w:val="24"/>
        </w:rPr>
        <w:t>уч</w:t>
      </w:r>
      <w:r w:rsidR="00E7336B" w:rsidRPr="00E02142">
        <w:rPr>
          <w:rFonts w:ascii="Times New Roman" w:hAnsi="Times New Roman" w:cs="Times New Roman"/>
          <w:sz w:val="24"/>
          <w:szCs w:val="24"/>
        </w:rPr>
        <w:t>ёте</w:t>
      </w:r>
      <w:r w:rsidR="005C53E8" w:rsidRPr="00E02142">
        <w:rPr>
          <w:rFonts w:ascii="Times New Roman" w:hAnsi="Times New Roman" w:cs="Times New Roman"/>
          <w:sz w:val="24"/>
          <w:szCs w:val="24"/>
        </w:rPr>
        <w:t xml:space="preserve"> величин</w:t>
      </w:r>
      <w:r w:rsidR="00E7336B" w:rsidRPr="00E02142">
        <w:rPr>
          <w:rFonts w:ascii="Times New Roman" w:hAnsi="Times New Roman" w:cs="Times New Roman"/>
          <w:sz w:val="24"/>
          <w:szCs w:val="24"/>
        </w:rPr>
        <w:t>ы</w:t>
      </w:r>
      <w:r w:rsidR="005C53E8" w:rsidRPr="00E02142">
        <w:rPr>
          <w:rFonts w:ascii="Times New Roman" w:hAnsi="Times New Roman" w:cs="Times New Roman"/>
          <w:sz w:val="24"/>
          <w:szCs w:val="24"/>
        </w:rPr>
        <w:t xml:space="preserve"> предварительного натяжения</w:t>
      </w:r>
      <w:r w:rsidR="00E7336B" w:rsidRPr="00E02142">
        <w:rPr>
          <w:rFonts w:ascii="Times New Roman" w:hAnsi="Times New Roman" w:cs="Times New Roman"/>
          <w:sz w:val="24"/>
          <w:szCs w:val="24"/>
        </w:rPr>
        <w:t>.</w:t>
      </w:r>
    </w:p>
    <w:p w14:paraId="2C109B57" w14:textId="03B7F4A7" w:rsidR="005C53E8" w:rsidRPr="00E02142" w:rsidRDefault="00E02142" w:rsidP="00E02142">
      <w:pPr>
        <w:spacing w:line="36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5C53E8" w:rsidRPr="00E02142">
        <w:rPr>
          <w:rFonts w:ascii="Times New Roman" w:hAnsi="Times New Roman" w:cs="Times New Roman"/>
          <w:sz w:val="24"/>
          <w:szCs w:val="24"/>
        </w:rPr>
        <w:t>Расчёт</w:t>
      </w:r>
      <w:r w:rsidR="005C53E8" w:rsidRPr="00E02142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толщины упрочнённой зоны, сформированной </w:t>
      </w:r>
      <w:r w:rsidR="00E7336B" w:rsidRPr="00E02142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предварительным натяжением анкеров, производится следующим образом: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5C53E8" w:rsidRPr="00BD6012" w14:paraId="69DF4A3D" w14:textId="77777777" w:rsidTr="00DD4960">
        <w:trPr>
          <w:trHeight w:val="485"/>
        </w:trPr>
        <w:tc>
          <w:tcPr>
            <w:tcW w:w="8500" w:type="dxa"/>
            <w:vAlign w:val="center"/>
          </w:tcPr>
          <w:p w14:paraId="1424312C" w14:textId="77777777" w:rsidR="005C53E8" w:rsidRPr="00BD6012" w:rsidRDefault="005E3057" w:rsidP="008A45F7">
            <w:pPr>
              <w:tabs>
                <w:tab w:val="left" w:pos="748"/>
                <w:tab w:val="left" w:pos="1683"/>
              </w:tabs>
              <w:spacing w:line="360" w:lineRule="auto"/>
              <w:ind w:left="108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у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en-US" w:eastAsia="ru-RU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ru-RU"/>
                              </w:rPr>
                              <m:t>св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ru-RU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eastAsia="ru-RU"/>
                              </w:rPr>
                              <m:t>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3(1-</m:t>
                    </m:r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β)</m:t>
                        </m:r>
                      </m:e>
                    </m:func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-A</m:t>
                    </m:r>
                  </m:den>
                </m:f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нат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,</m:t>
                </m:r>
              </m:oMath>
            </m:oMathPara>
          </w:p>
        </w:tc>
        <w:tc>
          <w:tcPr>
            <w:tcW w:w="845" w:type="dxa"/>
            <w:vAlign w:val="center"/>
          </w:tcPr>
          <w:p w14:paraId="4B7F3349" w14:textId="77777777" w:rsidR="005C53E8" w:rsidRPr="00BD6012" w:rsidRDefault="005C53E8" w:rsidP="008A45F7">
            <w:pPr>
              <w:tabs>
                <w:tab w:val="left" w:pos="748"/>
                <w:tab w:val="left" w:pos="1683"/>
              </w:tabs>
              <w:spacing w:line="360" w:lineRule="auto"/>
              <w:ind w:left="10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2FF461" w14:textId="77777777" w:rsidR="005C53E8" w:rsidRPr="00BD6012" w:rsidRDefault="005C53E8" w:rsidP="008A45F7">
      <w:pPr>
        <w:spacing w:after="0" w:line="360" w:lineRule="auto"/>
        <w:ind w:left="108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где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5C53E8" w:rsidRPr="00BD6012" w14:paraId="6D31D2C0" w14:textId="77777777" w:rsidTr="00DD4960">
        <w:trPr>
          <w:trHeight w:val="485"/>
        </w:trPr>
        <w:tc>
          <w:tcPr>
            <w:tcW w:w="8500" w:type="dxa"/>
            <w:vAlign w:val="center"/>
          </w:tcPr>
          <w:p w14:paraId="68BF0E7E" w14:textId="77777777" w:rsidR="005C53E8" w:rsidRPr="00BD6012" w:rsidRDefault="005E3057" w:rsidP="008A45F7">
            <w:pPr>
              <w:tabs>
                <w:tab w:val="left" w:pos="748"/>
                <w:tab w:val="left" w:pos="1683"/>
              </w:tabs>
              <w:spacing w:line="360" w:lineRule="auto"/>
              <w:ind w:left="10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=0,5∙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∙ctg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φ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45" w:type="dxa"/>
            <w:vAlign w:val="center"/>
          </w:tcPr>
          <w:p w14:paraId="049BEF23" w14:textId="77777777" w:rsidR="005C53E8" w:rsidRPr="00BD6012" w:rsidRDefault="005C53E8" w:rsidP="008A45F7">
            <w:pPr>
              <w:tabs>
                <w:tab w:val="left" w:pos="748"/>
                <w:tab w:val="left" w:pos="1683"/>
              </w:tabs>
              <w:spacing w:line="360" w:lineRule="auto"/>
              <w:ind w:left="10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B6F0311" w14:textId="77777777" w:rsidR="005C53E8" w:rsidRPr="00BD6012" w:rsidRDefault="005C53E8" w:rsidP="005C53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CD56BA1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где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a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vertAlign w:val="subscript"/>
          <w:lang w:val="en-US"/>
        </w:rPr>
        <w:t>a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vertAlign w:val="subscript"/>
        </w:rPr>
        <w:t xml:space="preserve"> 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–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расстояние между анкерами, м.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2"/>
        <w:gridCol w:w="893"/>
      </w:tblGrid>
      <w:tr w:rsidR="005C53E8" w:rsidRPr="00BD6012" w14:paraId="2D271DA4" w14:textId="77777777" w:rsidTr="00DD4960">
        <w:trPr>
          <w:trHeight w:val="830"/>
        </w:trPr>
        <w:tc>
          <w:tcPr>
            <w:tcW w:w="8462" w:type="dxa"/>
            <w:vAlign w:val="center"/>
          </w:tcPr>
          <w:p w14:paraId="028EF222" w14:textId="77777777" w:rsidR="005C53E8" w:rsidRPr="00BD6012" w:rsidRDefault="005C53E8" w:rsidP="008A45F7">
            <w:pPr>
              <w:tabs>
                <w:tab w:val="left" w:pos="748"/>
                <w:tab w:val="left" w:pos="1683"/>
              </w:tabs>
              <w:spacing w:line="360" w:lineRule="auto"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 xml:space="preserve">A=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p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 w:eastAsia="ru-RU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x</m:t>
                        </m:r>
                      </m:sub>
                    </m:sSub>
                  </m:den>
                </m:f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funcPr>
                  <m:fNam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β</m:t>
                    </m:r>
                  </m:e>
                </m:func>
              </m:oMath>
            </m:oMathPara>
          </w:p>
        </w:tc>
        <w:tc>
          <w:tcPr>
            <w:tcW w:w="893" w:type="dxa"/>
            <w:vAlign w:val="center"/>
          </w:tcPr>
          <w:p w14:paraId="40EBB262" w14:textId="77777777" w:rsidR="005C53E8" w:rsidRPr="00BD6012" w:rsidRDefault="005C53E8" w:rsidP="008A45F7">
            <w:pPr>
              <w:tabs>
                <w:tab w:val="left" w:pos="748"/>
                <w:tab w:val="left" w:pos="1683"/>
              </w:tabs>
              <w:spacing w:line="360" w:lineRule="auto"/>
              <w:ind w:left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A8E45C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где 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R</w:t>
      </w:r>
      <w:proofErr w:type="spellStart"/>
      <w:r w:rsidR="006C7DFD"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св</w:t>
      </w:r>
      <w:proofErr w:type="spellEnd"/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радиус свода, м;</w:t>
      </w:r>
    </w:p>
    <w:p w14:paraId="7A4D77B5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lastRenderedPageBreak/>
        <w:t>p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– интенсивность вертикальной нагрузки на несущую зону (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p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≈ γ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l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в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);</w:t>
      </w:r>
    </w:p>
    <w:p w14:paraId="08F6563D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R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с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расчётное сопротивление пород на сжатие с учётом коэффициента структурного ослабления;</w:t>
      </w:r>
    </w:p>
    <w:p w14:paraId="6D5722D2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n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 xml:space="preserve">п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коэффициент </w:t>
      </w:r>
      <w:proofErr w:type="spellStart"/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пр</w:t>
      </w:r>
      <w:r w:rsidR="006C7DFD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грузки</w:t>
      </w:r>
      <w:proofErr w:type="spellEnd"/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, принимаемый 1,2;</w:t>
      </w:r>
    </w:p>
    <w:p w14:paraId="42DFC920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σ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vertAlign w:val="subscript"/>
          <w:lang w:val="en-US"/>
        </w:rPr>
        <w:t>x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горизонтальная составляющая начальных напряжений в массиве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br/>
        <w:t>(σ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vertAlign w:val="subscript"/>
          <w:lang w:val="en-US"/>
        </w:rPr>
        <w:t>x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vertAlign w:val="subscript"/>
        </w:rPr>
        <w:t xml:space="preserve">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= λγ</w:t>
      </w: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H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), МПа;</w:t>
      </w:r>
    </w:p>
    <w:p w14:paraId="1E33ADC3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β – угол наклона к вертикали пяты сформированного анкерами свода;</w:t>
      </w:r>
    </w:p>
    <w:p w14:paraId="3F9DE336" w14:textId="77777777" w:rsidR="005C53E8" w:rsidRPr="00BD6012" w:rsidRDefault="005C53E8" w:rsidP="008A45F7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D6012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P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bscript"/>
        </w:rPr>
        <w:t>нат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величина предварительного натяжения </w:t>
      </w:r>
      <w:r w:rsidR="00E7336B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канатного </w:t>
      </w:r>
      <w:r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>анкера</w:t>
      </w:r>
      <w:r w:rsidR="00E7336B" w:rsidRPr="00BD60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(предоставляется заводом-изготовителем анкеров)</w:t>
      </w:r>
    </w:p>
    <w:p w14:paraId="27227280" w14:textId="15E302E2" w:rsidR="00E7336B" w:rsidRPr="00E02142" w:rsidRDefault="00E02142" w:rsidP="00E0214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4.14. </w:t>
      </w:r>
      <w:r w:rsidR="00E7336B" w:rsidRPr="00E021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</w:t>
      </w:r>
      <w:r w:rsidR="000320B1" w:rsidRPr="00E02142">
        <w:rPr>
          <w:rFonts w:ascii="Times New Roman" w:eastAsia="Calibri" w:hAnsi="Times New Roman" w:cs="Times New Roman"/>
          <w:color w:val="000000"/>
          <w:sz w:val="24"/>
          <w:szCs w:val="24"/>
        </w:rPr>
        <w:t>выборе</w:t>
      </w:r>
      <w:r w:rsidR="00E7336B" w:rsidRPr="00E021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параметров канатных анкеров со сниженной податливостью следует учитывать возможную релаксацию массива пород.</w:t>
      </w:r>
    </w:p>
    <w:p w14:paraId="6F8F50D8" w14:textId="77777777" w:rsidR="007A44E2" w:rsidRPr="00BD6012" w:rsidRDefault="007A44E2" w:rsidP="008A45F7">
      <w:pPr>
        <w:pStyle w:val="a5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681D5F15" w14:textId="77777777" w:rsidR="007A44E2" w:rsidRPr="00BD6012" w:rsidRDefault="007A44E2" w:rsidP="003C78F7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r w:rsidR="007D3FE5" w:rsidRPr="00BD6012">
        <w:rPr>
          <w:rFonts w:ascii="Times New Roman" w:hAnsi="Times New Roman" w:cs="Times New Roman"/>
          <w:b/>
          <w:sz w:val="24"/>
          <w:szCs w:val="24"/>
        </w:rPr>
        <w:t>мониторинга</w:t>
      </w:r>
      <w:r w:rsidRPr="00BD6012">
        <w:rPr>
          <w:rFonts w:ascii="Times New Roman" w:hAnsi="Times New Roman" w:cs="Times New Roman"/>
          <w:b/>
          <w:sz w:val="24"/>
          <w:szCs w:val="24"/>
        </w:rPr>
        <w:t xml:space="preserve"> устойчивости подземных горных выработок и работоспособности крепи.</w:t>
      </w:r>
    </w:p>
    <w:p w14:paraId="49D5A921" w14:textId="77777777" w:rsidR="001916DF" w:rsidRPr="00BD6012" w:rsidRDefault="001916DF" w:rsidP="00B51766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Контроль за устойчивостью подземных горных выработок должен вестись непрерывно. </w:t>
      </w:r>
    </w:p>
    <w:p w14:paraId="24C64489" w14:textId="77777777" w:rsidR="001916DF" w:rsidRPr="00BD6012" w:rsidRDefault="00E10795" w:rsidP="00B51766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Для контроля устойчивости подземных горных выработок применяются визуальный и инструментальный методы.</w:t>
      </w:r>
    </w:p>
    <w:p w14:paraId="654004AC" w14:textId="77777777" w:rsidR="001916DF" w:rsidRPr="00BD6012" w:rsidRDefault="001916DF" w:rsidP="008A45F7">
      <w:pPr>
        <w:pStyle w:val="a5"/>
        <w:numPr>
          <w:ilvl w:val="1"/>
          <w:numId w:val="1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Визуально, проявления горного давления в выработках определяются следующим образом: устанавливается степень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нагруженности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анкерных стержней по вдавливанию гаек в опорные элементы, устанавливается степень вдавливания опорных элементов в кровлю и бока выработок,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нагруженность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и наличие провисаний перетяжки, фиксируются трещины, отслоения, кливажи, вывалы из кровли и боков выработок;</w:t>
      </w:r>
    </w:p>
    <w:p w14:paraId="64003092" w14:textId="77777777" w:rsidR="001916DF" w:rsidRPr="00BD6012" w:rsidRDefault="001916DF" w:rsidP="008A45F7">
      <w:pPr>
        <w:pStyle w:val="ac"/>
        <w:ind w:left="284" w:firstLine="424"/>
        <w:rPr>
          <w:sz w:val="24"/>
        </w:rPr>
      </w:pPr>
      <w:r w:rsidRPr="00BD6012">
        <w:rPr>
          <w:sz w:val="24"/>
        </w:rPr>
        <w:t>Внешними признаками опасных деформаций выработки являются:</w:t>
      </w:r>
    </w:p>
    <w:p w14:paraId="76543511" w14:textId="77777777" w:rsidR="001916DF" w:rsidRPr="00BD6012" w:rsidRDefault="001916DF" w:rsidP="008A45F7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наличие раскрытых трещин давление в кровле и боках выработок;</w:t>
      </w:r>
    </w:p>
    <w:p w14:paraId="1784B9D3" w14:textId="77777777" w:rsidR="001916DF" w:rsidRPr="00BD6012" w:rsidRDefault="001916DF" w:rsidP="008A45F7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вывалы пород из кровли между анкерами;</w:t>
      </w:r>
    </w:p>
    <w:p w14:paraId="59D995D0" w14:textId="77777777" w:rsidR="001916DF" w:rsidRPr="00BD6012" w:rsidRDefault="001916DF" w:rsidP="008A45F7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наличие пустот между кровлей выработки и элементами крепи, незаполненные пустоты в боках выработки;</w:t>
      </w:r>
    </w:p>
    <w:p w14:paraId="0B553551" w14:textId="77777777" w:rsidR="001916DF" w:rsidRPr="00BD6012" w:rsidRDefault="001916DF" w:rsidP="008A45F7">
      <w:pPr>
        <w:pStyle w:val="ac"/>
        <w:ind w:left="567" w:firstLine="0"/>
        <w:rPr>
          <w:sz w:val="24"/>
        </w:rPr>
      </w:pPr>
      <w:r w:rsidRPr="00BD6012">
        <w:rPr>
          <w:sz w:val="24"/>
        </w:rPr>
        <w:t xml:space="preserve">– резкое (непроектное) </w:t>
      </w:r>
      <w:r w:rsidRPr="00BD6012">
        <w:rPr>
          <w:color w:val="000000" w:themeColor="text1"/>
          <w:sz w:val="24"/>
        </w:rPr>
        <w:t>изменение</w:t>
      </w:r>
      <w:r w:rsidRPr="00BD6012">
        <w:rPr>
          <w:sz w:val="24"/>
        </w:rPr>
        <w:t xml:space="preserve"> высоты выработки или ширины.</w:t>
      </w:r>
    </w:p>
    <w:p w14:paraId="5EEB155A" w14:textId="77777777" w:rsidR="001916DF" w:rsidRPr="00BD6012" w:rsidRDefault="001916DF" w:rsidP="008A45F7">
      <w:pPr>
        <w:pStyle w:val="ac"/>
        <w:ind w:left="284" w:firstLine="424"/>
        <w:rPr>
          <w:sz w:val="24"/>
        </w:rPr>
      </w:pPr>
      <w:r w:rsidRPr="00BD6012">
        <w:rPr>
          <w:sz w:val="24"/>
        </w:rPr>
        <w:t>Глубину вывалов, а также изменения проектного сечения обследуемой выработки можно определить при помощи контрольно-измерительных приборов (рулетка, лазерный дальномер и др.).</w:t>
      </w:r>
    </w:p>
    <w:p w14:paraId="7B9F0EFC" w14:textId="77777777" w:rsidR="001916DF" w:rsidRPr="00BD6012" w:rsidRDefault="001916DF" w:rsidP="00100219">
      <w:pPr>
        <w:pStyle w:val="ac"/>
        <w:numPr>
          <w:ilvl w:val="1"/>
          <w:numId w:val="1"/>
        </w:numPr>
        <w:ind w:left="284" w:firstLine="0"/>
        <w:rPr>
          <w:sz w:val="24"/>
        </w:rPr>
      </w:pPr>
      <w:r w:rsidRPr="00BD6012">
        <w:rPr>
          <w:sz w:val="24"/>
        </w:rPr>
        <w:t xml:space="preserve"> Визуальному осмотру подвергаются элементы анкерной крепи, выступающие в выработку, определяются видимые деформации гайки, муфты, наличие на них повреждений, смятии.</w:t>
      </w:r>
    </w:p>
    <w:p w14:paraId="200ECBF7" w14:textId="77777777" w:rsidR="001916DF" w:rsidRPr="00BD6012" w:rsidRDefault="001916DF" w:rsidP="00100219">
      <w:pPr>
        <w:pStyle w:val="ac"/>
        <w:ind w:left="284" w:firstLine="424"/>
        <w:rPr>
          <w:sz w:val="24"/>
        </w:rPr>
      </w:pPr>
      <w:r w:rsidRPr="00BD6012">
        <w:rPr>
          <w:sz w:val="24"/>
        </w:rPr>
        <w:lastRenderedPageBreak/>
        <w:t>При визуальном обследовании фиксируются все случаи деформаций элементов анкерной крепи.</w:t>
      </w:r>
    </w:p>
    <w:p w14:paraId="72B3844A" w14:textId="77777777" w:rsidR="001916DF" w:rsidRPr="00BD6012" w:rsidRDefault="001916DF" w:rsidP="00100219">
      <w:pPr>
        <w:pStyle w:val="ac"/>
        <w:ind w:left="284" w:firstLine="424"/>
        <w:rPr>
          <w:sz w:val="24"/>
        </w:rPr>
      </w:pPr>
      <w:r w:rsidRPr="00BD6012">
        <w:rPr>
          <w:sz w:val="24"/>
        </w:rPr>
        <w:t>Внешними признаками опасных деформаций анкерной крепи являются:</w:t>
      </w:r>
    </w:p>
    <w:p w14:paraId="6BE7089C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разрывы и провисания затяжки между подхватами. Опасными являются провисания свыше 0,5 м;</w:t>
      </w:r>
    </w:p>
    <w:p w14:paraId="19424116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деформация шайб у анкеров с разрывом их отверстий;</w:t>
      </w:r>
    </w:p>
    <w:p w14:paraId="1DC79893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деформации с изгибами или с разрывом анкерных подхватов или опорных элементов;</w:t>
      </w:r>
    </w:p>
    <w:p w14:paraId="0D34FFFE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ослабленные или деформированные гайки на анкерах;</w:t>
      </w:r>
    </w:p>
    <w:p w14:paraId="454D7CC7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не скрепленные стыки решетчатой или сетчатой затяжки в кровле и боках выработки;</w:t>
      </w:r>
    </w:p>
    <w:p w14:paraId="48B8BF66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отсутствие должного контакта подхватов с породами кровли или боках выработки;</w:t>
      </w:r>
    </w:p>
    <w:p w14:paraId="7293957A" w14:textId="77777777" w:rsidR="001916DF" w:rsidRPr="00BD6012" w:rsidRDefault="001916DF" w:rsidP="00DA0182">
      <w:pPr>
        <w:pStyle w:val="ac"/>
        <w:ind w:left="567" w:firstLine="0"/>
        <w:rPr>
          <w:sz w:val="24"/>
        </w:rPr>
      </w:pPr>
      <w:r w:rsidRPr="00BD6012">
        <w:rPr>
          <w:sz w:val="24"/>
        </w:rPr>
        <w:t>– большая длина хвостовой части анкера, выступающей в выработку (более 0,2м).</w:t>
      </w:r>
    </w:p>
    <w:p w14:paraId="22DA58F7" w14:textId="77777777" w:rsidR="00E10795" w:rsidRPr="00BD6012" w:rsidRDefault="00E10795" w:rsidP="00B51766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Для </w:t>
      </w:r>
      <w:r w:rsidR="001916DF" w:rsidRPr="00BD6012">
        <w:rPr>
          <w:rFonts w:ascii="Times New Roman" w:hAnsi="Times New Roman" w:cs="Times New Roman"/>
          <w:sz w:val="24"/>
          <w:szCs w:val="24"/>
        </w:rPr>
        <w:t>контроля расслоения пород и</w:t>
      </w:r>
      <w:r w:rsidRPr="00BD6012">
        <w:rPr>
          <w:rFonts w:ascii="Times New Roman" w:hAnsi="Times New Roman" w:cs="Times New Roman"/>
          <w:sz w:val="24"/>
          <w:szCs w:val="24"/>
        </w:rPr>
        <w:t xml:space="preserve"> работоспособности анкерной крепи следует применять реперы глубинные, в соответствии с п. … «Инструкции…».</w:t>
      </w:r>
    </w:p>
    <w:p w14:paraId="2D93C815" w14:textId="77777777" w:rsidR="00E10795" w:rsidRPr="00BD6012" w:rsidRDefault="00E10795" w:rsidP="00B51766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4D5E0F" w:rsidRPr="00BD6012">
        <w:rPr>
          <w:rFonts w:ascii="Times New Roman" w:hAnsi="Times New Roman" w:cs="Times New Roman"/>
          <w:sz w:val="24"/>
          <w:szCs w:val="24"/>
        </w:rPr>
        <w:t>Взамен</w:t>
      </w:r>
      <w:r w:rsidRPr="00BD6012">
        <w:rPr>
          <w:rFonts w:ascii="Times New Roman" w:hAnsi="Times New Roman" w:cs="Times New Roman"/>
          <w:sz w:val="24"/>
          <w:szCs w:val="24"/>
        </w:rPr>
        <w:t xml:space="preserve"> механических глубинных реперов допускается применение средств электронного мониторинга за смещениями пород с обязательным наличием цветовой и звуковой индикации, а также с возможностью вывода показателей смещений на пульт диспетчера.</w:t>
      </w:r>
    </w:p>
    <w:p w14:paraId="196FAAFE" w14:textId="77777777" w:rsidR="00D65499" w:rsidRPr="00BD6012" w:rsidRDefault="00D65499" w:rsidP="00611F2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58954" wp14:editId="31C215BC">
            <wp:extent cx="870585" cy="3336925"/>
            <wp:effectExtent l="0" t="0" r="0" b="0"/>
            <wp:docPr id="12" name="Рисунок 3" descr="РГ3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Г3 ри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922F" w14:textId="77777777" w:rsidR="00D65499" w:rsidRPr="00BD6012" w:rsidRDefault="00D65499" w:rsidP="00611F2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Схематическое изображение конструкции станции контроля (репер глубинный) за состоянием кровли выработки, закрепленной анкерной крепью</w:t>
      </w:r>
    </w:p>
    <w:p w14:paraId="469812F4" w14:textId="77777777" w:rsidR="00D65499" w:rsidRPr="00BD6012" w:rsidRDefault="00D65499" w:rsidP="00611F2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1BFA79" w14:textId="77777777" w:rsidR="00E95767" w:rsidRPr="00BD6012" w:rsidRDefault="00045516" w:rsidP="00611F2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8AC4D" wp14:editId="16871277">
            <wp:extent cx="1584176" cy="2480276"/>
            <wp:effectExtent l="19050" t="0" r="0" b="0"/>
            <wp:docPr id="6" name="Рисунок 5" descr="D:\UserProfile\Лысенко_МВ\Desktop\МАКСИМ\ФОТО и ВИДЕО\Разное\От Гречишкина\100_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D:\UserProfile\Лысенко_МВ\Desktop\МАКСИМ\ФОТО и ВИДЕО\Разное\От Гречишкина\100_3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80" t="8666" r="30432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6" cy="248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4DA02" w14:textId="77777777" w:rsidR="00045516" w:rsidRPr="00BD6012" w:rsidRDefault="00045516" w:rsidP="00611F2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Пример станции контроля (репер глубинный) за состоянием кровли выработки, закрепленной анкерной крепью</w:t>
      </w:r>
    </w:p>
    <w:p w14:paraId="7F0C67B3" w14:textId="77777777" w:rsidR="00045516" w:rsidRPr="00BD6012" w:rsidRDefault="00045516" w:rsidP="00611F2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F32A4D" w14:textId="77777777" w:rsidR="00B42597" w:rsidRPr="00BD6012" w:rsidRDefault="00B42597" w:rsidP="00611F2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C28E2" wp14:editId="57195525">
            <wp:extent cx="1473173" cy="2087593"/>
            <wp:effectExtent l="19050" t="0" r="0" b="0"/>
            <wp:docPr id="7" name="Рисунок 6" descr="https://rank42.ru/upload/medialibrary/d1f/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rank42.ru/upload/medialibrary/d1f/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00" t="4752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56" cy="209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60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44DA1" wp14:editId="2E82BD28">
            <wp:extent cx="2232248" cy="2088232"/>
            <wp:effectExtent l="19050" t="0" r="0" b="0"/>
            <wp:docPr id="8" name="Рисунок 7" descr="D:\UserProfile\Лысенко_МВ\Downloads\БКД_ЭлМ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Profile\Лысенко_МВ\Downloads\БКД_ЭлМо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958" t="14906" r="15772"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8" cy="208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A9195" w14:textId="77777777" w:rsidR="00B42597" w:rsidRPr="00BD6012" w:rsidRDefault="00B42597" w:rsidP="00611F21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>Пример электронной станции контроля за состоянием кровли выработки, закрепленной анкерной крепью</w:t>
      </w:r>
    </w:p>
    <w:p w14:paraId="4A9FD127" w14:textId="77777777" w:rsidR="00E35814" w:rsidRPr="00BD6012" w:rsidRDefault="003F2E73" w:rsidP="00316C26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</w:t>
      </w:r>
      <w:r w:rsidR="00E35814" w:rsidRPr="00BD6012">
        <w:rPr>
          <w:rFonts w:ascii="Times New Roman" w:hAnsi="Times New Roman" w:cs="Times New Roman"/>
          <w:sz w:val="24"/>
          <w:szCs w:val="24"/>
        </w:rPr>
        <w:t xml:space="preserve">Для визуального контроля работоспособности установленного анкера </w:t>
      </w:r>
      <w:r w:rsidR="003C78F7" w:rsidRPr="00BD6012">
        <w:rPr>
          <w:rFonts w:ascii="Times New Roman" w:hAnsi="Times New Roman" w:cs="Times New Roman"/>
          <w:sz w:val="24"/>
          <w:szCs w:val="24"/>
        </w:rPr>
        <w:t>следует</w:t>
      </w:r>
      <w:r w:rsidR="00E35814" w:rsidRPr="00BD6012">
        <w:rPr>
          <w:rFonts w:ascii="Times New Roman" w:hAnsi="Times New Roman" w:cs="Times New Roman"/>
          <w:sz w:val="24"/>
          <w:szCs w:val="24"/>
        </w:rPr>
        <w:t xml:space="preserve"> использовать специальные </w:t>
      </w:r>
      <w:r w:rsidR="003C78F7" w:rsidRPr="00BD6012">
        <w:rPr>
          <w:rFonts w:ascii="Times New Roman" w:hAnsi="Times New Roman" w:cs="Times New Roman"/>
          <w:sz w:val="24"/>
          <w:szCs w:val="24"/>
        </w:rPr>
        <w:t>устройства контроля давления на крепь</w:t>
      </w:r>
      <w:r w:rsidR="00E35814" w:rsidRPr="00BD6012">
        <w:rPr>
          <w:rFonts w:ascii="Times New Roman" w:hAnsi="Times New Roman" w:cs="Times New Roman"/>
          <w:sz w:val="24"/>
          <w:szCs w:val="24"/>
        </w:rPr>
        <w:t xml:space="preserve">. </w:t>
      </w:r>
      <w:r w:rsidR="003C78F7" w:rsidRPr="00BD6012">
        <w:rPr>
          <w:rFonts w:ascii="Times New Roman" w:hAnsi="Times New Roman" w:cs="Times New Roman"/>
          <w:sz w:val="24"/>
          <w:szCs w:val="24"/>
        </w:rPr>
        <w:t>Устройство</w:t>
      </w:r>
      <w:r w:rsidR="00E35814" w:rsidRPr="00BD6012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3C78F7" w:rsidRPr="00BD6012">
        <w:rPr>
          <w:rFonts w:ascii="Times New Roman" w:hAnsi="Times New Roman" w:cs="Times New Roman"/>
          <w:sz w:val="24"/>
          <w:szCs w:val="24"/>
        </w:rPr>
        <w:t>о</w:t>
      </w:r>
      <w:r w:rsidR="00E35814" w:rsidRPr="00BD6012">
        <w:rPr>
          <w:rFonts w:ascii="Times New Roman" w:hAnsi="Times New Roman" w:cs="Times New Roman"/>
          <w:sz w:val="24"/>
          <w:szCs w:val="24"/>
        </w:rPr>
        <w:t xml:space="preserve"> обеспечивать точную цветовую визуализацию степени нагружения </w:t>
      </w:r>
      <w:r w:rsidR="003C78F7" w:rsidRPr="00BD6012">
        <w:rPr>
          <w:rFonts w:ascii="Times New Roman" w:hAnsi="Times New Roman" w:cs="Times New Roman"/>
          <w:sz w:val="24"/>
          <w:szCs w:val="24"/>
        </w:rPr>
        <w:t>крепи</w:t>
      </w:r>
      <w:r w:rsidR="00E35814" w:rsidRPr="00BD6012">
        <w:rPr>
          <w:rFonts w:ascii="Times New Roman" w:hAnsi="Times New Roman" w:cs="Times New Roman"/>
          <w:sz w:val="24"/>
          <w:szCs w:val="24"/>
        </w:rPr>
        <w:t xml:space="preserve"> и состоять минимум из двух цветовых элементов – зеленого и красного.</w:t>
      </w:r>
    </w:p>
    <w:p w14:paraId="70279EB4" w14:textId="77777777" w:rsidR="003F2E73" w:rsidRPr="00BD6012" w:rsidRDefault="003F2E73" w:rsidP="00316C26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При ухудшении </w:t>
      </w:r>
      <w:r w:rsidR="007D3FE5" w:rsidRPr="00BD6012">
        <w:rPr>
          <w:rFonts w:ascii="Times New Roman" w:hAnsi="Times New Roman" w:cs="Times New Roman"/>
          <w:sz w:val="24"/>
          <w:szCs w:val="24"/>
        </w:rPr>
        <w:t>состояния выработки</w:t>
      </w:r>
      <w:r w:rsidRPr="00BD6012">
        <w:rPr>
          <w:rFonts w:ascii="Times New Roman" w:hAnsi="Times New Roman" w:cs="Times New Roman"/>
          <w:sz w:val="24"/>
          <w:szCs w:val="24"/>
        </w:rPr>
        <w:t>, выявленн</w:t>
      </w:r>
      <w:r w:rsidR="007D3FE5" w:rsidRPr="00BD6012">
        <w:rPr>
          <w:rFonts w:ascii="Times New Roman" w:hAnsi="Times New Roman" w:cs="Times New Roman"/>
          <w:sz w:val="24"/>
          <w:szCs w:val="24"/>
        </w:rPr>
        <w:t>ом</w:t>
      </w:r>
      <w:r w:rsidRPr="00BD6012">
        <w:rPr>
          <w:rFonts w:ascii="Times New Roman" w:hAnsi="Times New Roman" w:cs="Times New Roman"/>
          <w:sz w:val="24"/>
          <w:szCs w:val="24"/>
        </w:rPr>
        <w:t xml:space="preserve"> при осуществлении визуального контроля устойчивости подземных выработок, необходимо проводить дополнительные инструментальные обследования, состоящие из </w:t>
      </w:r>
      <w:proofErr w:type="spellStart"/>
      <w:r w:rsidRPr="00BD6012">
        <w:rPr>
          <w:rFonts w:ascii="Times New Roman" w:hAnsi="Times New Roman" w:cs="Times New Roman"/>
          <w:sz w:val="24"/>
          <w:szCs w:val="24"/>
        </w:rPr>
        <w:t>видеоэндоскопических</w:t>
      </w:r>
      <w:proofErr w:type="spellEnd"/>
      <w:r w:rsidRPr="00BD6012">
        <w:rPr>
          <w:rFonts w:ascii="Times New Roman" w:hAnsi="Times New Roman" w:cs="Times New Roman"/>
          <w:sz w:val="24"/>
          <w:szCs w:val="24"/>
        </w:rPr>
        <w:t xml:space="preserve"> обследований скважин, отбора образцов пород и определения их фактических физико-механических свойств (при наличии возможности), определения межслоевых контактов массива пород при помощи геофизических методов, результаты которых должны служить для разработки мероприятий по усилению крепи. </w:t>
      </w:r>
    </w:p>
    <w:p w14:paraId="3B0061EB" w14:textId="77777777" w:rsidR="003F2E73" w:rsidRPr="00BD6012" w:rsidRDefault="003F2E73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B93809" w14:textId="77777777" w:rsidR="00DB5AB4" w:rsidRPr="00BD6012" w:rsidRDefault="00DB5AB4" w:rsidP="003C78F7">
      <w:pPr>
        <w:pStyle w:val="a5"/>
        <w:numPr>
          <w:ilvl w:val="0"/>
          <w:numId w:val="1"/>
        </w:numPr>
        <w:spacing w:line="360" w:lineRule="auto"/>
        <w:ind w:left="0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D6012">
        <w:rPr>
          <w:rFonts w:ascii="Times New Roman" w:hAnsi="Times New Roman" w:cs="Times New Roman"/>
          <w:b/>
          <w:bCs/>
          <w:sz w:val="24"/>
          <w:szCs w:val="24"/>
        </w:rPr>
        <w:t>Ремонт крепи</w:t>
      </w:r>
    </w:p>
    <w:p w14:paraId="14A76593" w14:textId="77777777" w:rsidR="00DB5AB4" w:rsidRPr="00BD6012" w:rsidRDefault="00DB5AB4" w:rsidP="00DA0182">
      <w:pPr>
        <w:pStyle w:val="a5"/>
        <w:numPr>
          <w:ilvl w:val="1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При выявлении необходимости, для ремонта (усиления) крепи должна быть разработана соответствующая техническая документация, включающая в том числе такие разделы, как: расчет параметров крепи усиления, меры безопасности при ведении работ по усилению крепи, методы контроля устойчивости выработки и др.</w:t>
      </w:r>
    </w:p>
    <w:p w14:paraId="74F063A2" w14:textId="77777777" w:rsidR="00DB5AB4" w:rsidRPr="00BD6012" w:rsidRDefault="00DB5AB4" w:rsidP="00DA0182">
      <w:pPr>
        <w:pStyle w:val="a5"/>
        <w:numPr>
          <w:ilvl w:val="1"/>
          <w:numId w:val="1"/>
        </w:numPr>
        <w:spacing w:line="36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t xml:space="preserve"> При разработке документации по усилению крепи допускается использование схемы устранения неисправностей анкерной крепи</w:t>
      </w:r>
    </w:p>
    <w:p w14:paraId="63F1B02C" w14:textId="07576721" w:rsidR="00DB5AB4" w:rsidRDefault="00DB5AB4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F1C0E5E" w14:textId="325FFA86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71AC05F" w14:textId="4852C03F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9A61285" w14:textId="632145CA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E7F4F8C" w14:textId="451B5652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4CB64ED" w14:textId="49EBA978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0D14478" w14:textId="273CB4AB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EEBCE60" w14:textId="175912F1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F3867C4" w14:textId="41F1973B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C4381C8" w14:textId="74D6BD34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D25754A" w14:textId="51118C65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943E9EA" w14:textId="2D718D13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83DEE49" w14:textId="7AEB654C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399FB56" w14:textId="354BED48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CDAB13B" w14:textId="2CCE089D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72D4340" w14:textId="1E79F4C0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7AF1F06" w14:textId="244608A4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DC63ECA" w14:textId="2963A29A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E61B1E7" w14:textId="34F2E175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4C006C4" w14:textId="35D06F0F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4174D5" w14:textId="222BD5D0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6B65C84" w14:textId="1D07E02A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22F652D" w14:textId="7F4958D8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BE24D15" w14:textId="73B3E6C8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7A983C9" w14:textId="1D319D0C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362A5D6" w14:textId="4A80B95D" w:rsidR="003D2A61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7540E95" w14:textId="77777777" w:rsidR="003D2A61" w:rsidRPr="00BD6012" w:rsidRDefault="003D2A61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A007215" w14:textId="77777777" w:rsidR="00E95767" w:rsidRPr="00BD6012" w:rsidRDefault="003F2E73" w:rsidP="003F2E73">
      <w:pPr>
        <w:pStyle w:val="a5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D6012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95767" w:rsidRPr="00BD6012">
        <w:rPr>
          <w:rFonts w:ascii="Times New Roman" w:hAnsi="Times New Roman" w:cs="Times New Roman"/>
          <w:sz w:val="24"/>
          <w:szCs w:val="24"/>
        </w:rPr>
        <w:t xml:space="preserve">ринципиальная схема устранения неисправностей </w:t>
      </w:r>
      <w:r w:rsidR="009D2F9F" w:rsidRPr="00BD6012">
        <w:rPr>
          <w:rFonts w:ascii="Times New Roman" w:hAnsi="Times New Roman" w:cs="Times New Roman"/>
          <w:sz w:val="24"/>
          <w:szCs w:val="24"/>
        </w:rPr>
        <w:t>анкерной крепи</w:t>
      </w:r>
    </w:p>
    <w:tbl>
      <w:tblPr>
        <w:tblStyle w:val="a7"/>
        <w:tblW w:w="5353" w:type="pct"/>
        <w:tblInd w:w="-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"/>
        <w:gridCol w:w="424"/>
        <w:gridCol w:w="18"/>
        <w:gridCol w:w="424"/>
        <w:gridCol w:w="18"/>
        <w:gridCol w:w="442"/>
        <w:gridCol w:w="442"/>
        <w:gridCol w:w="442"/>
        <w:gridCol w:w="442"/>
        <w:gridCol w:w="442"/>
        <w:gridCol w:w="442"/>
        <w:gridCol w:w="442"/>
        <w:gridCol w:w="16"/>
        <w:gridCol w:w="442"/>
        <w:gridCol w:w="442"/>
        <w:gridCol w:w="212"/>
        <w:gridCol w:w="230"/>
        <w:gridCol w:w="442"/>
        <w:gridCol w:w="209"/>
        <w:gridCol w:w="233"/>
        <w:gridCol w:w="442"/>
        <w:gridCol w:w="442"/>
        <w:gridCol w:w="442"/>
        <w:gridCol w:w="200"/>
        <w:gridCol w:w="270"/>
        <w:gridCol w:w="1584"/>
      </w:tblGrid>
      <w:tr w:rsidR="00E95767" w:rsidRPr="00BD6012" w14:paraId="79F28013" w14:textId="77777777" w:rsidTr="00E95767">
        <w:trPr>
          <w:cantSplit/>
          <w:trHeight w:val="2259"/>
        </w:trPr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0E257144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 xml:space="preserve">Чрезмерное закручивание </w:t>
            </w:r>
          </w:p>
        </w:tc>
        <w:tc>
          <w:tcPr>
            <w:tcW w:w="14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D76E4D1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Чрезмерный сброс давления </w:t>
            </w:r>
          </w:p>
        </w:tc>
        <w:tc>
          <w:tcPr>
            <w:tcW w:w="14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534F8B8" w14:textId="5B2460C5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Сорванная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резьба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C36A008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Анкер вытягивается через опорную плиту 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16A6300C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Опорная плита потрескалась 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008DE75F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Шайба потрескалась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5EF1E507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Шайба очень сильно деформирована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00EC1C42" w14:textId="77777777" w:rsidR="00E95767" w:rsidRPr="00BD6012" w:rsidRDefault="00F61D72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Шайба</w:t>
            </w:r>
            <w:r w:rsidR="00E95767" w:rsidRPr="00BD6012">
              <w:rPr>
                <w:b/>
                <w:sz w:val="24"/>
                <w:szCs w:val="24"/>
              </w:rPr>
              <w:t xml:space="preserve"> повреждается после установки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7D04BF54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Анкер повреждается </w:t>
            </w:r>
            <w:r w:rsidR="00F61D72" w:rsidRPr="00BD6012">
              <w:rPr>
                <w:b/>
                <w:sz w:val="24"/>
                <w:szCs w:val="24"/>
              </w:rPr>
              <w:t>при</w:t>
            </w:r>
            <w:r w:rsidRPr="00BD6012">
              <w:rPr>
                <w:b/>
                <w:sz w:val="24"/>
                <w:szCs w:val="24"/>
              </w:rPr>
              <w:t xml:space="preserve"> установк</w:t>
            </w:r>
            <w:r w:rsidR="00F61D72" w:rsidRPr="00BD6012">
              <w:rPr>
                <w:b/>
                <w:sz w:val="24"/>
                <w:szCs w:val="24"/>
              </w:rPr>
              <w:t>е</w:t>
            </w:r>
            <w:r w:rsidRPr="00BD601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A2CF1ED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Ослабленная опорная плита</w:t>
            </w:r>
          </w:p>
        </w:tc>
        <w:tc>
          <w:tcPr>
            <w:tcW w:w="140" w:type="pct"/>
            <w:textDirection w:val="btLr"/>
          </w:tcPr>
          <w:p w14:paraId="6949F294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54EBFDAB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 xml:space="preserve">Неудачная установка опорной плиты 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7C6F6428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Прерывание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установки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анкера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586246F8" w14:textId="77777777" w:rsidR="00E95767" w:rsidRPr="003C37FD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3C37FD">
              <w:rPr>
                <w:b/>
                <w:sz w:val="24"/>
                <w:szCs w:val="24"/>
                <w:highlight w:val="yellow"/>
              </w:rPr>
              <w:t>Упругий анкер</w:t>
            </w:r>
            <w:r w:rsidRPr="003C37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D497C6C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Неравномерно закручено</w:t>
            </w:r>
          </w:p>
        </w:tc>
        <w:tc>
          <w:tcPr>
            <w:tcW w:w="140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17371D65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Сильно</w:t>
            </w:r>
            <w:r w:rsidR="00F61D72" w:rsidRPr="00BD6012">
              <w:rPr>
                <w:b/>
                <w:sz w:val="24"/>
                <w:szCs w:val="24"/>
              </w:rPr>
              <w:t>е</w:t>
            </w:r>
            <w:r w:rsidRPr="00BD6012">
              <w:rPr>
                <w:b/>
                <w:sz w:val="24"/>
                <w:szCs w:val="24"/>
              </w:rPr>
              <w:t xml:space="preserve"> затя</w:t>
            </w:r>
            <w:r w:rsidR="00F61D72" w:rsidRPr="00BD6012">
              <w:rPr>
                <w:b/>
                <w:sz w:val="24"/>
                <w:szCs w:val="24"/>
              </w:rPr>
              <w:t>гивание</w:t>
            </w:r>
            <w:r w:rsidRPr="00BD6012">
              <w:rPr>
                <w:b/>
                <w:sz w:val="24"/>
                <w:szCs w:val="24"/>
              </w:rPr>
              <w:t xml:space="preserve">/слабое натяжение 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86F5D38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 закручивается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235809A8" w14:textId="77777777" w:rsidR="00E95767" w:rsidRPr="00BD6012" w:rsidRDefault="00F61D72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Анкер</w:t>
            </w:r>
            <w:r w:rsidR="00E95767" w:rsidRPr="00BD6012">
              <w:rPr>
                <w:b/>
                <w:sz w:val="24"/>
                <w:szCs w:val="24"/>
              </w:rPr>
              <w:t xml:space="preserve"> не устанавливается</w:t>
            </w:r>
          </w:p>
        </w:tc>
        <w:tc>
          <w:tcPr>
            <w:tcW w:w="140" w:type="pc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0377437B" w14:textId="77777777" w:rsidR="00E95767" w:rsidRPr="00BD6012" w:rsidRDefault="00E95767" w:rsidP="00611F21">
            <w:pPr>
              <w:spacing w:line="360" w:lineRule="auto"/>
              <w:ind w:left="113" w:right="113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Повреждение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="00F61D72" w:rsidRPr="00BD6012">
              <w:rPr>
                <w:b/>
                <w:sz w:val="24"/>
                <w:szCs w:val="24"/>
              </w:rPr>
              <w:t>анкера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при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установке</w:t>
            </w:r>
          </w:p>
        </w:tc>
        <w:tc>
          <w:tcPr>
            <w:tcW w:w="2346" w:type="pct"/>
            <w:gridSpan w:val="3"/>
            <w:tcBorders>
              <w:tr2bl w:val="single" w:sz="4" w:space="0" w:color="auto"/>
            </w:tcBorders>
          </w:tcPr>
          <w:p w14:paraId="11648A2C" w14:textId="77777777" w:rsidR="00E95767" w:rsidRPr="00BD6012" w:rsidRDefault="00E95767" w:rsidP="00611F21">
            <w:pPr>
              <w:spacing w:line="360" w:lineRule="auto"/>
              <w:rPr>
                <w:sz w:val="24"/>
                <w:szCs w:val="24"/>
              </w:rPr>
            </w:pPr>
            <w:r w:rsidRPr="00BD6012">
              <w:rPr>
                <w:sz w:val="24"/>
                <w:szCs w:val="24"/>
              </w:rPr>
              <w:t xml:space="preserve"> </w:t>
            </w:r>
          </w:p>
          <w:p w14:paraId="59156E35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        </w:t>
            </w:r>
          </w:p>
          <w:p w14:paraId="2631D83F" w14:textId="77777777" w:rsidR="00E95767" w:rsidRPr="00BD6012" w:rsidRDefault="00F4175B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 </w:t>
            </w:r>
            <w:r w:rsidR="00E95767" w:rsidRPr="00BD6012">
              <w:rPr>
                <w:b/>
                <w:sz w:val="24"/>
                <w:szCs w:val="24"/>
              </w:rPr>
              <w:t>ПРОБЛЕМА</w:t>
            </w:r>
          </w:p>
          <w:p w14:paraId="6141BF6D" w14:textId="77777777" w:rsidR="00E95767" w:rsidRPr="00BD6012" w:rsidRDefault="00E95767" w:rsidP="00611F21">
            <w:pPr>
              <w:spacing w:line="360" w:lineRule="auto"/>
              <w:rPr>
                <w:sz w:val="24"/>
                <w:szCs w:val="24"/>
              </w:rPr>
            </w:pPr>
          </w:p>
          <w:p w14:paraId="3259B0EF" w14:textId="77777777" w:rsidR="00E95767" w:rsidRPr="00BD6012" w:rsidRDefault="00E95767" w:rsidP="00611F21">
            <w:pPr>
              <w:tabs>
                <w:tab w:val="left" w:pos="1252"/>
              </w:tabs>
              <w:spacing w:line="360" w:lineRule="auto"/>
              <w:rPr>
                <w:sz w:val="24"/>
                <w:szCs w:val="24"/>
                <w:lang w:val="en-US"/>
              </w:rPr>
            </w:pPr>
          </w:p>
          <w:p w14:paraId="35E58FBA" w14:textId="77777777" w:rsidR="00E95767" w:rsidRPr="00BD6012" w:rsidRDefault="00E95767" w:rsidP="00611F21">
            <w:pPr>
              <w:tabs>
                <w:tab w:val="left" w:pos="1252"/>
              </w:tabs>
              <w:spacing w:line="360" w:lineRule="auto"/>
              <w:rPr>
                <w:sz w:val="24"/>
                <w:szCs w:val="24"/>
              </w:rPr>
            </w:pPr>
            <w:r w:rsidRPr="00BD6012">
              <w:rPr>
                <w:sz w:val="24"/>
                <w:szCs w:val="24"/>
              </w:rPr>
              <w:t xml:space="preserve">             </w:t>
            </w:r>
            <w:r w:rsidRPr="00BD6012">
              <w:rPr>
                <w:sz w:val="24"/>
                <w:szCs w:val="24"/>
                <w:lang w:val="en-US"/>
              </w:rPr>
              <w:t xml:space="preserve">            </w:t>
            </w:r>
          </w:p>
          <w:p w14:paraId="42C79050" w14:textId="77777777" w:rsidR="00E95767" w:rsidRPr="00BD6012" w:rsidRDefault="00E95767" w:rsidP="00611F21">
            <w:pPr>
              <w:tabs>
                <w:tab w:val="left" w:pos="1252"/>
              </w:tabs>
              <w:spacing w:line="360" w:lineRule="auto"/>
              <w:rPr>
                <w:sz w:val="24"/>
                <w:szCs w:val="24"/>
              </w:rPr>
            </w:pPr>
          </w:p>
          <w:p w14:paraId="7CF81A4F" w14:textId="77777777" w:rsidR="00E95767" w:rsidRPr="00BD6012" w:rsidRDefault="00E95767" w:rsidP="00611F21">
            <w:pPr>
              <w:tabs>
                <w:tab w:val="left" w:pos="1252"/>
              </w:tabs>
              <w:spacing w:line="360" w:lineRule="auto"/>
              <w:rPr>
                <w:sz w:val="24"/>
                <w:szCs w:val="24"/>
              </w:rPr>
            </w:pPr>
          </w:p>
          <w:p w14:paraId="55165351" w14:textId="77777777" w:rsidR="00E95767" w:rsidRPr="00BD6012" w:rsidRDefault="00E95767" w:rsidP="00611F21">
            <w:pPr>
              <w:tabs>
                <w:tab w:val="left" w:pos="1252"/>
              </w:tabs>
              <w:spacing w:line="360" w:lineRule="auto"/>
              <w:rPr>
                <w:sz w:val="24"/>
                <w:szCs w:val="24"/>
              </w:rPr>
            </w:pPr>
          </w:p>
          <w:p w14:paraId="548725C3" w14:textId="77777777" w:rsidR="00E95767" w:rsidRPr="00BD6012" w:rsidRDefault="00E95767" w:rsidP="00611F21">
            <w:pPr>
              <w:tabs>
                <w:tab w:val="left" w:pos="1252"/>
              </w:tabs>
              <w:spacing w:line="360" w:lineRule="auto"/>
              <w:rPr>
                <w:sz w:val="24"/>
                <w:szCs w:val="24"/>
              </w:rPr>
            </w:pPr>
            <w:r w:rsidRPr="00BD6012">
              <w:rPr>
                <w:sz w:val="24"/>
                <w:szCs w:val="24"/>
              </w:rPr>
              <w:t xml:space="preserve">                                     </w:t>
            </w:r>
          </w:p>
          <w:p w14:paraId="5FC093C9" w14:textId="77777777" w:rsidR="00E95767" w:rsidRPr="00BD6012" w:rsidRDefault="00E95767" w:rsidP="00F4175B">
            <w:pPr>
              <w:tabs>
                <w:tab w:val="left" w:pos="1252"/>
              </w:tabs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ВОЗМОЖНАЯ ПРИЧИНА</w:t>
            </w:r>
          </w:p>
        </w:tc>
      </w:tr>
      <w:tr w:rsidR="00E95767" w:rsidRPr="00BD6012" w14:paraId="680565B3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672854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151199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6F4FB21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F6FD5F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070A58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C8AC70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301CD4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72CFB0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3A80EE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F6CB1" wp14:editId="4719A5E1">
                  <wp:extent cx="144000" cy="154286"/>
                  <wp:effectExtent l="19050" t="0" r="8400" b="0"/>
                  <wp:docPr id="1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150339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3CD918B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F9679B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AC8AC7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D91F0" wp14:editId="43D47EED">
                  <wp:extent cx="144000" cy="154286"/>
                  <wp:effectExtent l="19050" t="0" r="8400" b="0"/>
                  <wp:docPr id="1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7F8D074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05C211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96ED03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B36ABC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B694E1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1E646F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A3D2D74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Брак анкера</w:t>
            </w:r>
          </w:p>
        </w:tc>
      </w:tr>
      <w:tr w:rsidR="00E95767" w:rsidRPr="00BD6012" w14:paraId="1CB800DF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321B647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622AA" wp14:editId="4E3CA20F">
                  <wp:extent cx="144000" cy="154286"/>
                  <wp:effectExtent l="19050" t="0" r="8400" b="0"/>
                  <wp:docPr id="1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5FE9D3F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8748C8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1EC2D" wp14:editId="3B6E1BD7">
                  <wp:extent cx="144000" cy="154286"/>
                  <wp:effectExtent l="19050" t="0" r="8400" b="0"/>
                  <wp:docPr id="19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1A4112C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D7A4B6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7ABE34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83BA08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289D3D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C911B3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EE85E" wp14:editId="449508C8">
                  <wp:extent cx="144000" cy="154286"/>
                  <wp:effectExtent l="19050" t="0" r="8400" b="0"/>
                  <wp:docPr id="1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15CF43E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4B6D1D9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414B21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901422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EC80F" wp14:editId="2ECDB467">
                  <wp:extent cx="144000" cy="154286"/>
                  <wp:effectExtent l="19050" t="0" r="8400" b="0"/>
                  <wp:docPr id="1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60546AB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E9BCD" wp14:editId="0DFBCCC9">
                  <wp:extent cx="144000" cy="154286"/>
                  <wp:effectExtent l="19050" t="0" r="8400" b="0"/>
                  <wp:docPr id="2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18E314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BEF2C" wp14:editId="69432EA4">
                  <wp:extent cx="144000" cy="154286"/>
                  <wp:effectExtent l="19050" t="0" r="8400" b="0"/>
                  <wp:docPr id="2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6704C82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14A9B" wp14:editId="1C77EDE8">
                  <wp:extent cx="144000" cy="154286"/>
                  <wp:effectExtent l="19050" t="0" r="8400" b="0"/>
                  <wp:docPr id="2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D807BA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5159C6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EAFB4" wp14:editId="42D75EBD">
                  <wp:extent cx="144000" cy="154286"/>
                  <wp:effectExtent l="19050" t="0" r="8400" b="0"/>
                  <wp:docPr id="2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91ECFC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1E14BD89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Брак резьбы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E95767" w:rsidRPr="00BD6012" w14:paraId="18E85F1E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5A06252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8CC479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FE2964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2AC5E1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5A4409" wp14:editId="30F10322">
                  <wp:extent cx="144000" cy="154286"/>
                  <wp:effectExtent l="19050" t="0" r="8400" b="0"/>
                  <wp:docPr id="2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9A25D9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1FE7A" wp14:editId="325C60F8">
                  <wp:extent cx="144000" cy="144000"/>
                  <wp:effectExtent l="19050" t="0" r="8400" b="0"/>
                  <wp:docPr id="59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4ED3D6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C59773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F3ED71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0CAFC" wp14:editId="4277E490">
                  <wp:extent cx="144000" cy="154286"/>
                  <wp:effectExtent l="19050" t="0" r="8400" b="0"/>
                  <wp:docPr id="2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8CF497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342B45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210D8ACF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14:paraId="1F92DDD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838F0" wp14:editId="60FD13BF">
                  <wp:extent cx="144000" cy="154286"/>
                  <wp:effectExtent l="19050" t="0" r="8400" b="0"/>
                  <wp:docPr id="2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054AB1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B34571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1FED18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B67F1" wp14:editId="4CFF756C">
                  <wp:extent cx="144000" cy="154286"/>
                  <wp:effectExtent l="19050" t="0" r="8400" b="0"/>
                  <wp:docPr id="2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77B7C66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0446D3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C1F79A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E89DF5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2A4AF6BC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Брак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опорной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плиты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E95767" w:rsidRPr="00BD6012" w14:paraId="5FA8AFAB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2595CD0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EE84CA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88726" wp14:editId="1C75B19F">
                  <wp:extent cx="144000" cy="154286"/>
                  <wp:effectExtent l="19050" t="0" r="8400" b="0"/>
                  <wp:docPr id="2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30D28AB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BDB21" wp14:editId="2F826DEF">
                  <wp:extent cx="144000" cy="154286"/>
                  <wp:effectExtent l="19050" t="0" r="8400" b="0"/>
                  <wp:docPr id="29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181FC6A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613BA8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DE85F3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6993FA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602AF95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6BACC0D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D6E0AE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61A65A2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5DD502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658B4A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417EF6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047B6" wp14:editId="208BDB73">
                  <wp:extent cx="144000" cy="154286"/>
                  <wp:effectExtent l="19050" t="0" r="8400" b="0"/>
                  <wp:docPr id="3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548B9E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E8573" wp14:editId="1B0248DF">
                  <wp:extent cx="144000" cy="154286"/>
                  <wp:effectExtent l="19050" t="0" r="8400" b="0"/>
                  <wp:docPr id="3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210D18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A43C0A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2606A" wp14:editId="73298E55">
                  <wp:extent cx="144000" cy="154286"/>
                  <wp:effectExtent l="19050" t="0" r="8400" b="0"/>
                  <wp:docPr id="3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0442838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64C31" wp14:editId="4FE5AA46">
                  <wp:extent cx="144000" cy="154286"/>
                  <wp:effectExtent l="19050" t="0" r="8400" b="0"/>
                  <wp:docPr id="3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06BBFEF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21B4B" wp14:editId="099DDA40">
                  <wp:extent cx="144000" cy="154286"/>
                  <wp:effectExtent l="19050" t="0" r="8400" b="0"/>
                  <wp:docPr id="3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75307941" w14:textId="6D40D3AB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Брак </w:t>
            </w:r>
            <w:r w:rsidR="003D2A61">
              <w:rPr>
                <w:b/>
                <w:sz w:val="24"/>
                <w:szCs w:val="24"/>
              </w:rPr>
              <w:t>анкера</w:t>
            </w:r>
          </w:p>
        </w:tc>
      </w:tr>
      <w:tr w:rsidR="00E95767" w:rsidRPr="00BD6012" w14:paraId="1D31C583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6568131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A801A" wp14:editId="7EA1176B">
                  <wp:extent cx="144000" cy="154286"/>
                  <wp:effectExtent l="19050" t="0" r="8400" b="0"/>
                  <wp:docPr id="4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64B1C06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230430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0895D0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0C2D9C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E2A0B1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DF7B8E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37E8B4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8B2168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31837C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5320A03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5B020E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0EBE9A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C69FF" wp14:editId="484B1482">
                  <wp:extent cx="144000" cy="154286"/>
                  <wp:effectExtent l="19050" t="0" r="8400" b="0"/>
                  <wp:docPr id="4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256EB4E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E93E6" wp14:editId="5E5C9BC5">
                  <wp:extent cx="144000" cy="154286"/>
                  <wp:effectExtent l="19050" t="0" r="8400" b="0"/>
                  <wp:docPr id="4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31F060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0BDC5" wp14:editId="600CE2F1">
                  <wp:extent cx="144000" cy="154286"/>
                  <wp:effectExtent l="19050" t="0" r="8400" b="0"/>
                  <wp:docPr id="4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7836AA3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B101D" wp14:editId="4B561D33">
                  <wp:extent cx="144000" cy="154286"/>
                  <wp:effectExtent l="19050" t="0" r="8400" b="0"/>
                  <wp:docPr id="39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42C9C8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E7DC8D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B0040" wp14:editId="58355F1B">
                  <wp:extent cx="144000" cy="144000"/>
                  <wp:effectExtent l="19050" t="0" r="8400" b="0"/>
                  <wp:docPr id="61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A8E221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E7012" wp14:editId="7D6E0D2B">
                  <wp:extent cx="144000" cy="144000"/>
                  <wp:effectExtent l="19050" t="0" r="8400" b="0"/>
                  <wp:docPr id="62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19BDB0BB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Гайка слишком крепкая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E95767" w:rsidRPr="00BD6012" w14:paraId="4912D502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1972E25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6761325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6D40EB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04457C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8E8E92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A445D6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BC0C83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DCC85A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A2FEB3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B5FD34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7639485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E9A4ED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0CF37F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8A3D35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FF019D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91CD18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1A01D1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689A3E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C3864" wp14:editId="440BFAEB">
                  <wp:extent cx="144000" cy="154286"/>
                  <wp:effectExtent l="19050" t="0" r="8400" b="0"/>
                  <wp:docPr id="4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9626C0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5D1C2" wp14:editId="666CB56C">
                  <wp:extent cx="144000" cy="154286"/>
                  <wp:effectExtent l="19050" t="0" r="8400" b="0"/>
                  <wp:docPr id="4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FD71379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Гайка слишком слабая</w:t>
            </w:r>
          </w:p>
        </w:tc>
      </w:tr>
      <w:tr w:rsidR="00E95767" w:rsidRPr="00BD6012" w14:paraId="54535216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7282959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8E80B" wp14:editId="006AD8D9">
                  <wp:extent cx="144000" cy="154286"/>
                  <wp:effectExtent l="19050" t="0" r="8400" b="0"/>
                  <wp:docPr id="4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6B11F2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405645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DE79F3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DB136" wp14:editId="0E5416D3">
                  <wp:extent cx="144000" cy="154286"/>
                  <wp:effectExtent l="19050" t="0" r="8400" b="0"/>
                  <wp:docPr id="4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9D40EF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74F220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1D9298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C5017" wp14:editId="4C9963B9">
                  <wp:extent cx="144000" cy="154286"/>
                  <wp:effectExtent l="19050" t="0" r="8400" b="0"/>
                  <wp:docPr id="4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131B08B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F2A4B2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4927FA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6338B52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18AD14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58B02B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0F3ADE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F6329B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39ECD" wp14:editId="413FFC35">
                  <wp:extent cx="144000" cy="144000"/>
                  <wp:effectExtent l="19050" t="0" r="8400" b="0"/>
                  <wp:docPr id="63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4A44578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B6002" wp14:editId="055F1601">
                  <wp:extent cx="144000" cy="144000"/>
                  <wp:effectExtent l="19050" t="0" r="8400" b="0"/>
                  <wp:docPr id="64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ADEAE3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BCF059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01765B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3CA6568E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Слишком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мягкая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шайба</w:t>
            </w:r>
          </w:p>
        </w:tc>
      </w:tr>
      <w:tr w:rsidR="00E95767" w:rsidRPr="00BD6012" w14:paraId="42C0D758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1B81014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F1B51E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6227CA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414520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A9AD39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0B34E6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BDFB5" wp14:editId="2D21F733">
                  <wp:extent cx="144000" cy="144000"/>
                  <wp:effectExtent l="19050" t="0" r="8400" b="0"/>
                  <wp:docPr id="60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79D3680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E4AF7F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D1783E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6A2B8E6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2402F7B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0E4CE7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4D26A0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73B49F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89263D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30E509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737280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A0810C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277960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60C3632E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Слишком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жесткая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шайба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E95767" w:rsidRPr="00BD6012" w14:paraId="06188C5E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7B12199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52E35" wp14:editId="469A5017">
                  <wp:extent cx="144000" cy="154286"/>
                  <wp:effectExtent l="19050" t="0" r="8400" b="0"/>
                  <wp:docPr id="49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006BBE4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06F3AC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62FAD3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6E157EC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9AEA4E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BF882A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7B88FD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E720E4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89AB35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F5BF9" wp14:editId="67781C39">
                  <wp:extent cx="144000" cy="154286"/>
                  <wp:effectExtent l="19050" t="0" r="8400" b="0"/>
                  <wp:docPr id="5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01DE68D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C6808D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E27338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F9C77" wp14:editId="6E8227F7">
                  <wp:extent cx="144000" cy="154286"/>
                  <wp:effectExtent l="19050" t="0" r="8400" b="0"/>
                  <wp:docPr id="5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50F0F80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42B6A" wp14:editId="5C423E93">
                  <wp:extent cx="144000" cy="144000"/>
                  <wp:effectExtent l="19050" t="0" r="8400" b="0"/>
                  <wp:docPr id="65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7689FB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768AA" wp14:editId="3E2724BD">
                  <wp:extent cx="144000" cy="154286"/>
                  <wp:effectExtent l="19050" t="0" r="8400" b="0"/>
                  <wp:docPr id="5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3C390D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93E8C" wp14:editId="23A18389">
                  <wp:extent cx="144000" cy="144000"/>
                  <wp:effectExtent l="19050" t="0" r="8400" b="0"/>
                  <wp:docPr id="66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098306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986481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FF038" wp14:editId="5DEF58D4">
                  <wp:extent cx="144000" cy="154286"/>
                  <wp:effectExtent l="19050" t="0" r="8400" b="0"/>
                  <wp:docPr id="5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F87B42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4171F4D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Заклинивание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резьбы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анкера</w:t>
            </w:r>
          </w:p>
        </w:tc>
      </w:tr>
      <w:tr w:rsidR="00E95767" w:rsidRPr="00BD6012" w14:paraId="34397BA3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76CD98E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F979B" wp14:editId="36D7DFF0">
                  <wp:extent cx="144000" cy="154286"/>
                  <wp:effectExtent l="19050" t="0" r="8400" b="0"/>
                  <wp:docPr id="5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486F12C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6830661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3C9354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6D0BC" wp14:editId="0A7267E9">
                  <wp:extent cx="144000" cy="154286"/>
                  <wp:effectExtent l="19050" t="0" r="8400" b="0"/>
                  <wp:docPr id="5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790CE19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E375C0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8FE2E" wp14:editId="0E0C0ED2">
                  <wp:extent cx="144000" cy="154286"/>
                  <wp:effectExtent l="19050" t="0" r="8400" b="0"/>
                  <wp:docPr id="5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CD29A9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1352C" wp14:editId="6681E39A">
                  <wp:extent cx="144000" cy="144000"/>
                  <wp:effectExtent l="19050" t="0" r="8400" b="0"/>
                  <wp:docPr id="6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6824EA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056649" wp14:editId="0A31C21C">
                  <wp:extent cx="144000" cy="154286"/>
                  <wp:effectExtent l="19050" t="0" r="8400" b="0"/>
                  <wp:docPr id="5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7011344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F0FD4D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7D664EB1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14:paraId="58E5DAC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05981" wp14:editId="6CA67F94">
                  <wp:extent cx="144000" cy="154286"/>
                  <wp:effectExtent l="19050" t="0" r="8400" b="0"/>
                  <wp:docPr id="5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0506F58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70567A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5671D7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FE1E19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798B17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7DC872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23AD9F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66C87B92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Несоответствие опорной плиты/шайбы </w:t>
            </w:r>
          </w:p>
        </w:tc>
      </w:tr>
      <w:tr w:rsidR="00E95767" w:rsidRPr="00BD6012" w14:paraId="32F7948F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1C48EFC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522D39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41D550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9492D" wp14:editId="29F9194B">
                  <wp:extent cx="144000" cy="144000"/>
                  <wp:effectExtent l="19050" t="0" r="8400" b="0"/>
                  <wp:docPr id="68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454A8D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EDE272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B9013D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15562C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3BBB0C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278BFF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D6A51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02D7FAC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2BD648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6C6C25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21AB45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5861A1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4A2E68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8738A0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3835AC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13F5B0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16937B8D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Ограничение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резьбы</w:t>
            </w:r>
          </w:p>
        </w:tc>
      </w:tr>
      <w:tr w:rsidR="00E95767" w:rsidRPr="00BD6012" w14:paraId="4F48AC6F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5F0AFE9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3D62CD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A8223B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DA122D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C12D5" wp14:editId="057B6540">
                  <wp:extent cx="144000" cy="144000"/>
                  <wp:effectExtent l="19050" t="0" r="8400" b="0"/>
                  <wp:docPr id="70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9C323A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E3C377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802FE" wp14:editId="04C7B3B4">
                  <wp:extent cx="144000" cy="154286"/>
                  <wp:effectExtent l="19050" t="0" r="8400" b="0"/>
                  <wp:docPr id="7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72933C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5A34E" wp14:editId="1696D9E7">
                  <wp:extent cx="144000" cy="154286"/>
                  <wp:effectExtent l="19050" t="0" r="8400" b="0"/>
                  <wp:docPr id="7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2B4989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2426B" wp14:editId="072AD200">
                  <wp:extent cx="144000" cy="154286"/>
                  <wp:effectExtent l="19050" t="0" r="8400" b="0"/>
                  <wp:docPr id="7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54E81E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FDADC8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4A4AFDCF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14:paraId="39F7D51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6F649" wp14:editId="3BE30F68">
                  <wp:extent cx="144000" cy="154286"/>
                  <wp:effectExtent l="19050" t="0" r="8400" b="0"/>
                  <wp:docPr id="7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73B622C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D61F7B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268772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CAFE6F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33B61E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8269C4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C470C3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CAC7672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Отверстие </w:t>
            </w:r>
            <w:r w:rsidRPr="00BD6012">
              <w:rPr>
                <w:b/>
                <w:sz w:val="24"/>
                <w:szCs w:val="24"/>
              </w:rPr>
              <w:lastRenderedPageBreak/>
              <w:t xml:space="preserve">опорной плиты слишком большое </w:t>
            </w:r>
          </w:p>
        </w:tc>
      </w:tr>
      <w:tr w:rsidR="00E95767" w:rsidRPr="00BD6012" w14:paraId="5ECE33C8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320C00E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18C85C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56F5CD0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EC88C2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D2EE2A" wp14:editId="07076B85">
                  <wp:extent cx="144000" cy="154286"/>
                  <wp:effectExtent l="19050" t="0" r="8400" b="0"/>
                  <wp:docPr id="7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EB53D2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9F81FF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491E0" wp14:editId="244D1FEF">
                  <wp:extent cx="144000" cy="154286"/>
                  <wp:effectExtent l="19050" t="0" r="8400" b="0"/>
                  <wp:docPr id="7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EEE366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EDA55" wp14:editId="439AC5CC">
                  <wp:extent cx="144000" cy="154286"/>
                  <wp:effectExtent l="19050" t="0" r="8400" b="0"/>
                  <wp:docPr id="7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3AA86D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2F190" wp14:editId="3D19DB9B">
                  <wp:extent cx="144000" cy="154286"/>
                  <wp:effectExtent l="19050" t="0" r="8400" b="0"/>
                  <wp:docPr id="7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00044D4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AAF4A" wp14:editId="48F36587">
                  <wp:extent cx="144000" cy="154286"/>
                  <wp:effectExtent l="19050" t="0" r="8400" b="0"/>
                  <wp:docPr id="79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014C4A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AB5FF" wp14:editId="3074DC31">
                  <wp:extent cx="144000" cy="144000"/>
                  <wp:effectExtent l="19050" t="0" r="8400" b="0"/>
                  <wp:docPr id="82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77CA09AC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14:paraId="1CE1F79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01480" wp14:editId="658F3E07">
                  <wp:extent cx="144000" cy="154286"/>
                  <wp:effectExtent l="19050" t="0" r="8400" b="0"/>
                  <wp:docPr id="8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3E4D35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B6FFB" wp14:editId="4013B711">
                  <wp:extent cx="144000" cy="154286"/>
                  <wp:effectExtent l="19050" t="0" r="8400" b="0"/>
                  <wp:docPr id="8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C8CAF3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C2B699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87E82B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868D36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88245F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8C22BC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7C1578F4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Неравномерная поверхность кровли</w:t>
            </w:r>
          </w:p>
        </w:tc>
      </w:tr>
      <w:tr w:rsidR="00E95767" w:rsidRPr="00BD6012" w14:paraId="610D4921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27A5655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F2D5A6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2DA92" wp14:editId="1E67F340">
                  <wp:extent cx="144000" cy="144000"/>
                  <wp:effectExtent l="19050" t="0" r="8400" b="0"/>
                  <wp:docPr id="83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59F0EF5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B19B31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3F964A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1985EC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D798E0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B4B6FA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808095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75BA2C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B9A6C" wp14:editId="2D8FCF3E">
                  <wp:extent cx="144000" cy="144000"/>
                  <wp:effectExtent l="19050" t="0" r="8400" b="0"/>
                  <wp:docPr id="84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31817BE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F7AEFD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A4FB0F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E44035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240E8C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F2E579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FE3BC3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E453C" wp14:editId="1B82BBC2">
                  <wp:extent cx="144000" cy="144000"/>
                  <wp:effectExtent l="19050" t="0" r="8400" b="0"/>
                  <wp:docPr id="85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EB7400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9B45C" wp14:editId="4F38D2D9">
                  <wp:extent cx="144000" cy="154286"/>
                  <wp:effectExtent l="19050" t="0" r="8400" b="0"/>
                  <wp:docPr id="8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720F88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76EC4483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Неустойчивая кровля</w:t>
            </w:r>
          </w:p>
        </w:tc>
      </w:tr>
      <w:tr w:rsidR="00E95767" w:rsidRPr="00BD6012" w14:paraId="1F37632E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55BB546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EA2A07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DB17A" wp14:editId="0C8E6C77">
                  <wp:extent cx="144000" cy="144000"/>
                  <wp:effectExtent l="19050" t="0" r="8400" b="0"/>
                  <wp:docPr id="89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0FF3621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706797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E6EF97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26604C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ED2345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12FA71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C2A900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7E5030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3CE39" wp14:editId="146B3501">
                  <wp:extent cx="144000" cy="154286"/>
                  <wp:effectExtent l="19050" t="0" r="8400" b="0"/>
                  <wp:docPr id="88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37B15E1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A733D3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200754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69FAF7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71A073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C93DDA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FAA9E7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D2819" wp14:editId="125844E4">
                  <wp:extent cx="144000" cy="154286"/>
                  <wp:effectExtent l="19050" t="0" r="8400" b="0"/>
                  <wp:docPr id="8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F8D220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45E48B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70198CB1" w14:textId="0F80A32D" w:rsidR="00E95767" w:rsidRPr="00BD6012" w:rsidRDefault="003D2A61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Обводненность</w:t>
            </w:r>
            <w:r w:rsidR="00E95767" w:rsidRPr="00BD6012">
              <w:rPr>
                <w:b/>
                <w:sz w:val="24"/>
                <w:szCs w:val="24"/>
              </w:rPr>
              <w:t xml:space="preserve"> шпур</w:t>
            </w:r>
            <w:r>
              <w:rPr>
                <w:b/>
                <w:sz w:val="24"/>
                <w:szCs w:val="24"/>
              </w:rPr>
              <w:t>а</w:t>
            </w:r>
          </w:p>
        </w:tc>
      </w:tr>
      <w:tr w:rsidR="00E95767" w:rsidRPr="00BD6012" w14:paraId="466C0480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2AE49F5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FC2DA2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138C1F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975335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03F3C9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504383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DEE254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419A3B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6AB35F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14145C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79167" wp14:editId="3D720D8F">
                  <wp:extent cx="144000" cy="144000"/>
                  <wp:effectExtent l="19050" t="0" r="8400" b="0"/>
                  <wp:docPr id="90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501FAED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A83B1D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94989D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53A2B6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7F0B6D" wp14:editId="33E644B1">
                  <wp:extent cx="144000" cy="144000"/>
                  <wp:effectExtent l="19050" t="0" r="8400" b="0"/>
                  <wp:docPr id="91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39F61D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609F4" wp14:editId="4B188C57">
                  <wp:extent cx="144000" cy="154286"/>
                  <wp:effectExtent l="19050" t="0" r="8400" b="0"/>
                  <wp:docPr id="9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247925B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CB003" wp14:editId="528924BA">
                  <wp:extent cx="144000" cy="154286"/>
                  <wp:effectExtent l="19050" t="0" r="8400" b="0"/>
                  <wp:docPr id="9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6A972B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2D1E7" wp14:editId="6E4B7F0E">
                  <wp:extent cx="144000" cy="154286"/>
                  <wp:effectExtent l="19050" t="0" r="8400" b="0"/>
                  <wp:docPr id="9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DA2B30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5BA86C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7FD26B51" w14:textId="77777777" w:rsidR="00E95767" w:rsidRPr="00BD6012" w:rsidRDefault="00F61D72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Недостаточная длина шпура</w:t>
            </w:r>
            <w:r w:rsidR="00E95767" w:rsidRPr="00BD601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95767" w:rsidRPr="00BD6012" w14:paraId="69876F39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38F588E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E92D18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62AE7" wp14:editId="41B8D2A2">
                  <wp:extent cx="144000" cy="154286"/>
                  <wp:effectExtent l="19050" t="0" r="8400" b="0"/>
                  <wp:docPr id="9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217DE5D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5E6435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DB328B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D2DDDE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3A6D68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2821EA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4DF3D1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3388E2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56E36" wp14:editId="3611F3E5">
                  <wp:extent cx="144000" cy="154286"/>
                  <wp:effectExtent l="19050" t="0" r="8400" b="0"/>
                  <wp:docPr id="9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4BB32BD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3A69D1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9E66DF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814EC4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5B83F7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5866DD5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D46462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66FB5" wp14:editId="7CB85295">
                  <wp:extent cx="144000" cy="144000"/>
                  <wp:effectExtent l="19050" t="0" r="8400" b="0"/>
                  <wp:docPr id="98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0BFDD6B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52A8B" wp14:editId="667DFF9E">
                  <wp:extent cx="144000" cy="144000"/>
                  <wp:effectExtent l="19050" t="0" r="8400" b="0"/>
                  <wp:docPr id="99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4237CF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44A89" wp14:editId="276C2018">
                  <wp:extent cx="144000" cy="154286"/>
                  <wp:effectExtent l="19050" t="0" r="8400" b="0"/>
                  <wp:docPr id="9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07D7F40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Диаметр шпура слишком большой</w:t>
            </w:r>
          </w:p>
        </w:tc>
      </w:tr>
      <w:tr w:rsidR="00E95767" w:rsidRPr="00BD6012" w14:paraId="4B842B63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0BC2C7A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A72573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806A4" wp14:editId="06C3BE30">
                  <wp:extent cx="144000" cy="154286"/>
                  <wp:effectExtent l="19050" t="0" r="8400" b="0"/>
                  <wp:docPr id="10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F87C08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5F0D63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3564B5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09599F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64012F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32441B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0FA7F0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4E7C5B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7A991B0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EAFC1A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7A3F35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7BC014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289564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9C0EEE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99A552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3ED9D" wp14:editId="7A9F6005">
                  <wp:extent cx="144000" cy="154286"/>
                  <wp:effectExtent l="19050" t="0" r="8400" b="0"/>
                  <wp:docPr id="10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0C1CAC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3A4AA" wp14:editId="0B40E98C">
                  <wp:extent cx="144000" cy="154286"/>
                  <wp:effectExtent l="19050" t="0" r="8400" b="0"/>
                  <wp:docPr id="10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158C254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C66E4" wp14:editId="12141A2A">
                  <wp:extent cx="144000" cy="144000"/>
                  <wp:effectExtent l="19050" t="0" r="8400" b="0"/>
                  <wp:docPr id="100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3C7E11F8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Диаметр шпура слишком маленький </w:t>
            </w:r>
          </w:p>
        </w:tc>
      </w:tr>
      <w:tr w:rsidR="00E95767" w:rsidRPr="00BD6012" w14:paraId="745300BA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28815C1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5B5CF9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AEAB94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9D2298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E8F6F3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FA9742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2D9F5B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EB3C5B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1B4063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25E7F6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5E4AB16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2851A4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74E0FC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08C0140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BCDC03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F54C09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16E732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544350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4B3E8B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C6EDD" wp14:editId="3175D134">
                  <wp:extent cx="144000" cy="144000"/>
                  <wp:effectExtent l="19050" t="0" r="8400" b="0"/>
                  <wp:docPr id="104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4F2DE9E" w14:textId="77777777" w:rsidR="00E95767" w:rsidRPr="00BD6012" w:rsidRDefault="00F61D72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Большой диаметр анкера</w:t>
            </w:r>
          </w:p>
        </w:tc>
      </w:tr>
      <w:tr w:rsidR="00E95767" w:rsidRPr="00BD6012" w14:paraId="7772BD62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2F4FDBA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78538" wp14:editId="3FEE7A34">
                  <wp:extent cx="144000" cy="154286"/>
                  <wp:effectExtent l="19050" t="0" r="8400" b="0"/>
                  <wp:docPr id="10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25AA67B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1559AD5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C5C0F5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62C4640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33F277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8D97A1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A2D7BE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DF6311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8C53A3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1156E5B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DB7448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ACC6E2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5FAA546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47436B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2F3F5" wp14:editId="49E5DA64">
                  <wp:extent cx="144000" cy="144000"/>
                  <wp:effectExtent l="19050" t="0" r="8400" b="0"/>
                  <wp:docPr id="107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964527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806BF" wp14:editId="73278DBF">
                  <wp:extent cx="144000" cy="144000"/>
                  <wp:effectExtent l="19050" t="0" r="8400" b="0"/>
                  <wp:docPr id="106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8BC715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055668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74B4B4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7E936410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Стертый анкерный болт</w:t>
            </w:r>
          </w:p>
        </w:tc>
      </w:tr>
      <w:tr w:rsidR="00E95767" w:rsidRPr="00BD6012" w14:paraId="34942218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07D8574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5D9B6" wp14:editId="772E08BC">
                  <wp:extent cx="144000" cy="154286"/>
                  <wp:effectExtent l="19050" t="0" r="8400" b="0"/>
                  <wp:docPr id="11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119A2B2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6276F6A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8E20D7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32B2DB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A8510F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DE8542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44F245F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D7426F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0C06ED8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00D419A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3EA11C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5B9233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A89AA9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E6204A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20A89" wp14:editId="1B2AF586">
                  <wp:extent cx="144000" cy="144000"/>
                  <wp:effectExtent l="19050" t="0" r="8400" b="0"/>
                  <wp:docPr id="108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31592B1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9E1A8" wp14:editId="2DF2CAEA">
                  <wp:extent cx="144000" cy="144000"/>
                  <wp:effectExtent l="19050" t="0" r="8400" b="0"/>
                  <wp:docPr id="109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4D6386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F4787" wp14:editId="2047DBB0">
                  <wp:extent cx="144000" cy="144000"/>
                  <wp:effectExtent l="19050" t="0" r="8400" b="0"/>
                  <wp:docPr id="110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93F236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63E320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B115FC8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Чрезмерная нагрузка</w:t>
            </w:r>
          </w:p>
        </w:tc>
      </w:tr>
      <w:tr w:rsidR="00E95767" w:rsidRPr="00BD6012" w14:paraId="24EDAE2E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31ECD38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3BA03" wp14:editId="12C40572">
                  <wp:extent cx="144000" cy="144000"/>
                  <wp:effectExtent l="19050" t="0" r="8400" b="0"/>
                  <wp:docPr id="114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657BAF9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550C33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5033154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19FBD" wp14:editId="1029C76A">
                  <wp:extent cx="144000" cy="144000"/>
                  <wp:effectExtent l="19050" t="0" r="8400" b="0"/>
                  <wp:docPr id="115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2C315C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126A7B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3F85D" wp14:editId="37EBCCDF">
                  <wp:extent cx="144000" cy="144000"/>
                  <wp:effectExtent l="19050" t="0" r="8400" b="0"/>
                  <wp:docPr id="116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2FC009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F4C9E" wp14:editId="07CB3FCA">
                  <wp:extent cx="144000" cy="144000"/>
                  <wp:effectExtent l="19050" t="0" r="8400" b="0"/>
                  <wp:docPr id="119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78AEE7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ADB90" wp14:editId="07A5D91D">
                  <wp:extent cx="144000" cy="154286"/>
                  <wp:effectExtent l="19050" t="0" r="8400" b="0"/>
                  <wp:docPr id="12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9068D8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6F10D" wp14:editId="53DA2616">
                  <wp:extent cx="144000" cy="154286"/>
                  <wp:effectExtent l="19050" t="0" r="8400" b="0"/>
                  <wp:docPr id="121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B7166B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087E4410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14:paraId="6F05DB8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3F3D4" wp14:editId="13DE0F85">
                  <wp:extent cx="144000" cy="144000"/>
                  <wp:effectExtent l="19050" t="0" r="8400" b="0"/>
                  <wp:docPr id="118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EC388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60C66" wp14:editId="08168FE8">
                  <wp:extent cx="144000" cy="144000"/>
                  <wp:effectExtent l="19050" t="0" r="8400" b="0"/>
                  <wp:docPr id="11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3E6AF53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84D949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9B6B81" wp14:editId="397824DB">
                  <wp:extent cx="144000" cy="144000"/>
                  <wp:effectExtent l="19050" t="0" r="8400" b="0"/>
                  <wp:docPr id="113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4349863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ABC1A" wp14:editId="6F7F036A">
                  <wp:extent cx="144000" cy="144000"/>
                  <wp:effectExtent l="19050" t="0" r="8400" b="0"/>
                  <wp:docPr id="112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76AF02B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308D1D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46631F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F96BD6D" w14:textId="77777777" w:rsidR="00E95767" w:rsidRPr="00BD6012" w:rsidRDefault="00F4175B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 выдержан уг</w:t>
            </w:r>
            <w:r w:rsidR="00E95767" w:rsidRPr="00BD6012">
              <w:rPr>
                <w:b/>
                <w:sz w:val="24"/>
                <w:szCs w:val="24"/>
              </w:rPr>
              <w:t>ол при установк</w:t>
            </w:r>
            <w:r w:rsidRPr="00BD6012">
              <w:rPr>
                <w:b/>
                <w:sz w:val="24"/>
                <w:szCs w:val="24"/>
              </w:rPr>
              <w:t>е</w:t>
            </w:r>
          </w:p>
        </w:tc>
      </w:tr>
      <w:tr w:rsidR="00E95767" w:rsidRPr="00BD6012" w14:paraId="64177925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4D3FDB4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5CCE27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2EEC5" wp14:editId="497EDFBF">
                  <wp:extent cx="144000" cy="154286"/>
                  <wp:effectExtent l="19050" t="0" r="8400" b="0"/>
                  <wp:docPr id="122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4019436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43C960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3542D7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F60D41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0B485F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8841CE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F55073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C03497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A76AF" wp14:editId="6087D850">
                  <wp:extent cx="144000" cy="154286"/>
                  <wp:effectExtent l="19050" t="0" r="8400" b="0"/>
                  <wp:docPr id="12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</w:tcPr>
          <w:p w14:paraId="2526046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E843A8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71C6866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681F78E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A6D50F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6EC8E06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24C81" wp14:editId="5FBDC9BA">
                  <wp:extent cx="144000" cy="154286"/>
                  <wp:effectExtent l="19050" t="0" r="8400" b="0"/>
                  <wp:docPr id="12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B56089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0CEBF" wp14:editId="473837A0">
                  <wp:extent cx="144000" cy="154286"/>
                  <wp:effectExtent l="19050" t="0" r="8400" b="0"/>
                  <wp:docPr id="12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1E93763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A2B307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5F005B4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Нарушение закрепления</w:t>
            </w:r>
          </w:p>
        </w:tc>
      </w:tr>
      <w:tr w:rsidR="00E95767" w:rsidRPr="00BD6012" w14:paraId="7096AD68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738F677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ABE7B" wp14:editId="612A47DA">
                  <wp:extent cx="144000" cy="154286"/>
                  <wp:effectExtent l="19050" t="0" r="8400" b="0"/>
                  <wp:docPr id="12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5F81371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7B2A644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367DD" wp14:editId="398451D1">
                  <wp:extent cx="144000" cy="144000"/>
                  <wp:effectExtent l="19050" t="0" r="8400" b="0"/>
                  <wp:docPr id="12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2457227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DD0E05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113BC95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3DA7F6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FBAD5F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6DB0772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5D89D3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</w:tcPr>
          <w:p w14:paraId="0215074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BC5DC2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709BB37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03FB66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3922C" wp14:editId="4F4B7441">
                  <wp:extent cx="144000" cy="144000"/>
                  <wp:effectExtent l="19050" t="0" r="8400" b="0"/>
                  <wp:docPr id="129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745DB8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7CC63" wp14:editId="5228C596">
                  <wp:extent cx="144000" cy="154286"/>
                  <wp:effectExtent l="19050" t="0" r="8400" b="0"/>
                  <wp:docPr id="130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5E0457E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0DA3F" wp14:editId="4A3152B1">
                  <wp:extent cx="144000" cy="144000"/>
                  <wp:effectExtent l="19050" t="0" r="8400" b="0"/>
                  <wp:docPr id="128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7AE500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5400A9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vAlign w:val="center"/>
          </w:tcPr>
          <w:p w14:paraId="24E2D64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2D42A3E7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Стирание резьбы во время монтажа </w:t>
            </w:r>
          </w:p>
        </w:tc>
      </w:tr>
      <w:tr w:rsidR="00E95767" w:rsidRPr="00BD6012" w14:paraId="15B0AE89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5F875C7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E25CB" wp14:editId="283CCBB7">
                  <wp:extent cx="144000" cy="144000"/>
                  <wp:effectExtent l="19050" t="0" r="8400" b="0"/>
                  <wp:docPr id="131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66F38B2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005B2" wp14:editId="61C74BD0">
                  <wp:extent cx="144000" cy="144000"/>
                  <wp:effectExtent l="19050" t="0" r="8400" b="0"/>
                  <wp:docPr id="13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282E91B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D99E47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455B6" wp14:editId="6248F737">
                  <wp:extent cx="144000" cy="154286"/>
                  <wp:effectExtent l="19050" t="0" r="8400" b="0"/>
                  <wp:docPr id="135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33DD824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3DC366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22038B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0D97D" wp14:editId="66E46873">
                  <wp:extent cx="144000" cy="154286"/>
                  <wp:effectExtent l="19050" t="0" r="8400" b="0"/>
                  <wp:docPr id="13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92C341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FD678D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7EE06" wp14:editId="70C34BBF">
                  <wp:extent cx="144000" cy="144000"/>
                  <wp:effectExtent l="19050" t="0" r="8400" b="0"/>
                  <wp:docPr id="138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41E6DC4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509E23AE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vAlign w:val="center"/>
          </w:tcPr>
          <w:p w14:paraId="5DCB9C6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DC9FD" wp14:editId="507A9C17">
                  <wp:extent cx="144000" cy="144000"/>
                  <wp:effectExtent l="19050" t="0" r="8400" b="0"/>
                  <wp:docPr id="133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673C259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30C81" wp14:editId="77C364C9">
                  <wp:extent cx="144000" cy="144000"/>
                  <wp:effectExtent l="19050" t="0" r="8400" b="0"/>
                  <wp:docPr id="132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097AC33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5A0A32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3EA0A8A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473B89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E6E81" wp14:editId="44E20B87">
                  <wp:extent cx="144000" cy="154286"/>
                  <wp:effectExtent l="19050" t="0" r="8400" b="0"/>
                  <wp:docPr id="134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567D0DC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1685BF5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24095939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Закручено слишком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сильно</w:t>
            </w:r>
          </w:p>
        </w:tc>
      </w:tr>
      <w:tr w:rsidR="00E95767" w:rsidRPr="00BD6012" w14:paraId="62834466" w14:textId="77777777" w:rsidTr="00E95767">
        <w:trPr>
          <w:trHeight w:val="283"/>
        </w:trPr>
        <w:tc>
          <w:tcPr>
            <w:tcW w:w="140" w:type="pct"/>
            <w:vAlign w:val="center"/>
          </w:tcPr>
          <w:p w14:paraId="3624748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2F97C9D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10A84" wp14:editId="0A5D46F1">
                  <wp:extent cx="144000" cy="144000"/>
                  <wp:effectExtent l="19050" t="0" r="8400" b="0"/>
                  <wp:docPr id="139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vAlign w:val="center"/>
          </w:tcPr>
          <w:p w14:paraId="6D282D8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96772C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50AA205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9A89037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42B14E3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711A13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6A61A42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EE32D5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</w:tcPr>
          <w:p w14:paraId="2C4FD6F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DF5E86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2DE216E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55967BE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91D40A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vAlign w:val="center"/>
          </w:tcPr>
          <w:p w14:paraId="42458BA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010A4DE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74EFD" wp14:editId="771E05AA">
                  <wp:extent cx="144000" cy="144000"/>
                  <wp:effectExtent l="19050" t="0" r="8400" b="0"/>
                  <wp:docPr id="140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vAlign w:val="center"/>
          </w:tcPr>
          <w:p w14:paraId="035A283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vAlign w:val="center"/>
          </w:tcPr>
          <w:p w14:paraId="34C4EB3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Mar>
              <w:left w:w="57" w:type="dxa"/>
              <w:right w:w="57" w:type="dxa"/>
            </w:tcMar>
            <w:vAlign w:val="center"/>
          </w:tcPr>
          <w:p w14:paraId="01819023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BD6012">
              <w:rPr>
                <w:b/>
                <w:sz w:val="24"/>
                <w:szCs w:val="24"/>
              </w:rPr>
              <w:t>Закручено слишком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BD6012">
              <w:rPr>
                <w:b/>
                <w:sz w:val="24"/>
                <w:szCs w:val="24"/>
              </w:rPr>
              <w:t>слабо</w:t>
            </w:r>
            <w:r w:rsidRPr="00BD6012">
              <w:rPr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E95767" w:rsidRPr="00BD6012" w14:paraId="5C73F980" w14:textId="77777777" w:rsidTr="00E95767">
        <w:trPr>
          <w:trHeight w:val="283"/>
        </w:trPr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60E3EFA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C4F15" wp14:editId="1A02AA14">
                  <wp:extent cx="144000" cy="144000"/>
                  <wp:effectExtent l="19050" t="0" r="8400" b="0"/>
                  <wp:docPr id="141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236DF1A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385BF" wp14:editId="006EF158">
                  <wp:extent cx="144000" cy="154286"/>
                  <wp:effectExtent l="19050" t="0" r="8400" b="0"/>
                  <wp:docPr id="146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4BDB48B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36805F4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D614F" wp14:editId="56FAF136">
                  <wp:extent cx="144000" cy="144000"/>
                  <wp:effectExtent l="19050" t="0" r="8400" b="0"/>
                  <wp:docPr id="142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75D5053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083696B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314145C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47DEE" wp14:editId="6B600114">
                  <wp:extent cx="144000" cy="144000"/>
                  <wp:effectExtent l="19050" t="0" r="8400" b="0"/>
                  <wp:docPr id="144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301F6FF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65293" wp14:editId="3C6ACA69">
                  <wp:extent cx="144000" cy="144000"/>
                  <wp:effectExtent l="19050" t="0" r="8400" b="0"/>
                  <wp:docPr id="145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4117FE5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40565" wp14:editId="31AFD912">
                  <wp:extent cx="144000" cy="144000"/>
                  <wp:effectExtent l="19050" t="0" r="8400" b="0"/>
                  <wp:docPr id="143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50847F95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061F514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7A7D8B3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3D53DF2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55A4D15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2EFF6E8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183F801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5722C14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6B5DE4C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0C1FCA7F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46" w:type="pct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A80FD4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 xml:space="preserve">Большая нагрузка на кровлю </w:t>
            </w:r>
          </w:p>
        </w:tc>
      </w:tr>
      <w:tr w:rsidR="00E95767" w:rsidRPr="00BD6012" w14:paraId="26AF6119" w14:textId="77777777" w:rsidTr="00E95767">
        <w:trPr>
          <w:trHeight w:val="283"/>
        </w:trPr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68379A4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3825D25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75829" wp14:editId="7A6E07D0">
                  <wp:extent cx="144000" cy="154286"/>
                  <wp:effectExtent l="19050" t="0" r="8400" b="0"/>
                  <wp:docPr id="147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1E03DAFB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14F4949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EBE7B" wp14:editId="1E4E61B5">
                  <wp:extent cx="144000" cy="144000"/>
                  <wp:effectExtent l="19050" t="0" r="8400" b="0"/>
                  <wp:docPr id="148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05F46029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0B19C47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7691B15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4E4E0ADC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71B3F" wp14:editId="6BAD0618">
                  <wp:extent cx="144000" cy="144000"/>
                  <wp:effectExtent l="19050" t="0" r="8400" b="0"/>
                  <wp:docPr id="149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23037E41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580F3F68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</w:tcPr>
          <w:p w14:paraId="5C0050AC" w14:textId="77777777" w:rsidR="00E95767" w:rsidRPr="00BD6012" w:rsidRDefault="00E95767" w:rsidP="00611F21">
            <w:pPr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1323B2C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FA820" wp14:editId="2471B290">
                  <wp:extent cx="144000" cy="144000"/>
                  <wp:effectExtent l="19050" t="0" r="8400" b="0"/>
                  <wp:docPr id="150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5B8F0D8E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1A07EB70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3CDFDBEA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gridSpan w:val="2"/>
            <w:tcBorders>
              <w:bottom w:val="single" w:sz="4" w:space="0" w:color="auto"/>
            </w:tcBorders>
            <w:vAlign w:val="center"/>
          </w:tcPr>
          <w:p w14:paraId="73046AA2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0B7BC5C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265E7586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0" w:type="pct"/>
            <w:tcBorders>
              <w:bottom w:val="single" w:sz="4" w:space="0" w:color="auto"/>
            </w:tcBorders>
            <w:vAlign w:val="center"/>
          </w:tcPr>
          <w:p w14:paraId="10CF6B8D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6" w:type="pct"/>
            <w:gridSpan w:val="3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5DB9D9" w14:textId="0B72A80C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b/>
                <w:sz w:val="24"/>
                <w:szCs w:val="24"/>
              </w:rPr>
              <w:t>Несоответствие анкера</w:t>
            </w:r>
          </w:p>
        </w:tc>
      </w:tr>
      <w:tr w:rsidR="00E95767" w:rsidRPr="00BD6012" w14:paraId="5C72E82E" w14:textId="77777777" w:rsidTr="00E95767">
        <w:trPr>
          <w:trHeight w:val="283"/>
        </w:trPr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2CB67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BF71C" wp14:editId="69A3BADF">
                  <wp:extent cx="144000" cy="144000"/>
                  <wp:effectExtent l="19050" t="0" r="8400" b="0"/>
                  <wp:docPr id="10" name="Рисунок 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60551D" w14:textId="77777777" w:rsidR="00E95767" w:rsidRPr="00BD6012" w:rsidRDefault="00E95767" w:rsidP="00611F21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73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57" w:type="dxa"/>
            </w:tcMar>
            <w:vAlign w:val="center"/>
          </w:tcPr>
          <w:p w14:paraId="59ADEC43" w14:textId="77777777" w:rsidR="00B51766" w:rsidRPr="00BD6012" w:rsidRDefault="00B51766" w:rsidP="00611F21">
            <w:pPr>
              <w:spacing w:line="360" w:lineRule="auto"/>
              <w:rPr>
                <w:sz w:val="24"/>
                <w:szCs w:val="24"/>
              </w:rPr>
            </w:pPr>
          </w:p>
          <w:p w14:paraId="004D9F0F" w14:textId="77777777" w:rsidR="00E95767" w:rsidRPr="00BD6012" w:rsidRDefault="00E95767" w:rsidP="00611F21">
            <w:pPr>
              <w:spacing w:line="360" w:lineRule="auto"/>
              <w:rPr>
                <w:b/>
                <w:sz w:val="24"/>
                <w:szCs w:val="24"/>
              </w:rPr>
            </w:pPr>
            <w:r w:rsidRPr="00BD6012">
              <w:rPr>
                <w:sz w:val="24"/>
                <w:szCs w:val="24"/>
              </w:rPr>
              <w:t>наиболее вероятная причина</w:t>
            </w:r>
          </w:p>
        </w:tc>
        <w:tc>
          <w:tcPr>
            <w:tcW w:w="279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DBB853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4E4B6" wp14:editId="730702F0">
                  <wp:extent cx="144000" cy="144000"/>
                  <wp:effectExtent l="19050" t="0" r="8400" b="0"/>
                  <wp:docPr id="11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3B12A2" w14:textId="77777777" w:rsidR="00B51766" w:rsidRPr="00BD6012" w:rsidRDefault="00B51766" w:rsidP="00611F21">
            <w:pPr>
              <w:spacing w:line="360" w:lineRule="auto"/>
              <w:rPr>
                <w:sz w:val="24"/>
                <w:szCs w:val="24"/>
              </w:rPr>
            </w:pPr>
          </w:p>
          <w:p w14:paraId="7946A7D7" w14:textId="77777777" w:rsidR="00E95767" w:rsidRPr="00BD6012" w:rsidRDefault="00E95767" w:rsidP="00611F21">
            <w:pPr>
              <w:spacing w:line="360" w:lineRule="auto"/>
              <w:rPr>
                <w:sz w:val="24"/>
                <w:szCs w:val="24"/>
              </w:rPr>
            </w:pPr>
            <w:r w:rsidRPr="00BD6012">
              <w:rPr>
                <w:sz w:val="24"/>
                <w:szCs w:val="24"/>
              </w:rPr>
              <w:t>вторичная причина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6A1DEE4" w14:textId="77777777" w:rsidR="00E95767" w:rsidRPr="00BD6012" w:rsidRDefault="00E95767" w:rsidP="00611F2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D601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8B5CF" wp14:editId="3C33B385">
                  <wp:extent cx="144000" cy="154286"/>
                  <wp:effectExtent l="19050" t="0" r="8400" b="0"/>
                  <wp:docPr id="1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57" w:type="dxa"/>
              <w:bottom w:w="113" w:type="dxa"/>
            </w:tcMar>
            <w:vAlign w:val="center"/>
          </w:tcPr>
          <w:p w14:paraId="2AF08701" w14:textId="77777777" w:rsidR="00B51766" w:rsidRPr="00BD6012" w:rsidRDefault="00B51766" w:rsidP="00611F21">
            <w:pPr>
              <w:spacing w:line="360" w:lineRule="auto"/>
              <w:rPr>
                <w:sz w:val="24"/>
                <w:szCs w:val="24"/>
              </w:rPr>
            </w:pPr>
          </w:p>
          <w:p w14:paraId="6877F15A" w14:textId="55009F15" w:rsidR="00E95767" w:rsidRPr="00BD6012" w:rsidRDefault="00E95767" w:rsidP="00611F21">
            <w:pPr>
              <w:spacing w:line="360" w:lineRule="auto"/>
              <w:rPr>
                <w:sz w:val="24"/>
                <w:szCs w:val="24"/>
              </w:rPr>
            </w:pPr>
            <w:r w:rsidRPr="00BD6012">
              <w:rPr>
                <w:sz w:val="24"/>
                <w:szCs w:val="24"/>
              </w:rPr>
              <w:t>потенциальная причин</w:t>
            </w:r>
            <w:r w:rsidR="003D2A61">
              <w:rPr>
                <w:sz w:val="24"/>
                <w:szCs w:val="24"/>
              </w:rPr>
              <w:t>а</w:t>
            </w:r>
          </w:p>
        </w:tc>
      </w:tr>
    </w:tbl>
    <w:p w14:paraId="3F42086C" w14:textId="77777777" w:rsidR="00094DD8" w:rsidRPr="00BD6012" w:rsidRDefault="00094DD8" w:rsidP="00B5176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D6012">
        <w:rPr>
          <w:rFonts w:ascii="Times New Roman" w:hAnsi="Times New Roman" w:cs="Times New Roman"/>
          <w:b/>
          <w:sz w:val="24"/>
          <w:szCs w:val="24"/>
        </w:rPr>
        <w:t>Оценка рисков потери устойчивости</w:t>
      </w:r>
    </w:p>
    <w:p w14:paraId="18F70BA0" w14:textId="77777777" w:rsidR="00353DFF" w:rsidRPr="00C52D0D" w:rsidRDefault="00353DFF" w:rsidP="00C52D0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2D0D">
        <w:rPr>
          <w:rFonts w:ascii="Times New Roman" w:hAnsi="Times New Roman" w:cs="Times New Roman"/>
          <w:i/>
          <w:iCs/>
          <w:sz w:val="24"/>
          <w:szCs w:val="24"/>
        </w:rPr>
        <w:t>Управление рисками возникновения инцидентов и аварий при креплении горных выработок</w:t>
      </w:r>
    </w:p>
    <w:p w14:paraId="5885BAC3" w14:textId="77777777" w:rsidR="00353DFF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6E31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bCs/>
          <w:sz w:val="24"/>
          <w:szCs w:val="24"/>
        </w:rPr>
        <w:t>системы риск - менеджмента при подземной разработке угольных месторождений предусматривает активное участие специалистов и трудящихся в процессе выявления, идентификации, предупреждения производственных рисков и угроз, постоянный мониторинг и научное сопровождение, систематическое использование информации о рисках при принятии решений по повышению промышленной безопасности.</w:t>
      </w:r>
    </w:p>
    <w:p w14:paraId="1D5AA92D" w14:textId="77777777" w:rsidR="00353DFF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Основная </w:t>
      </w:r>
      <w:r w:rsidRPr="00C0049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bCs/>
          <w:sz w:val="24"/>
          <w:szCs w:val="24"/>
        </w:rPr>
        <w:t xml:space="preserve"> управления рисками – придание максимальной технической и технологической устойчивости и безопасности на всех стадиях и этапах разработки угольных месторождений подземным способом.</w:t>
      </w:r>
    </w:p>
    <w:p w14:paraId="3A18F120" w14:textId="6FB27200" w:rsidR="00353DFF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Основная </w:t>
      </w:r>
      <w:r w:rsidRPr="00C0049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задача</w:t>
      </w:r>
      <w:r>
        <w:rPr>
          <w:rFonts w:ascii="Times New Roman" w:hAnsi="Times New Roman" w:cs="Times New Roman"/>
          <w:bCs/>
          <w:sz w:val="24"/>
          <w:szCs w:val="24"/>
        </w:rPr>
        <w:t xml:space="preserve"> управления рисками – идентификация рисков, предупреждение </w:t>
      </w:r>
      <w:r w:rsidR="003D2A61">
        <w:rPr>
          <w:rFonts w:ascii="Times New Roman" w:hAnsi="Times New Roman" w:cs="Times New Roman"/>
          <w:bCs/>
          <w:sz w:val="24"/>
          <w:szCs w:val="24"/>
        </w:rPr>
        <w:t>и воздействие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них.</w:t>
      </w:r>
    </w:p>
    <w:p w14:paraId="69E720EE" w14:textId="77777777" w:rsidR="00353DFF" w:rsidRDefault="00353DFF" w:rsidP="00353D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1554">
        <w:rPr>
          <w:rFonts w:ascii="Times New Roman" w:hAnsi="Times New Roman" w:cs="Times New Roman"/>
          <w:b/>
          <w:bCs/>
          <w:sz w:val="24"/>
          <w:szCs w:val="24"/>
        </w:rPr>
        <w:t>Порядок проведения анализа риска</w:t>
      </w:r>
    </w:p>
    <w:p w14:paraId="62E72F2A" w14:textId="77777777" w:rsidR="00353DFF" w:rsidRPr="00C52D0D" w:rsidRDefault="00353DFF" w:rsidP="00353DFF">
      <w:pPr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52D0D">
        <w:rPr>
          <w:rFonts w:ascii="Times New Roman" w:hAnsi="Times New Roman" w:cs="Times New Roman"/>
          <w:bCs/>
          <w:i/>
          <w:iCs/>
          <w:sz w:val="24"/>
          <w:szCs w:val="24"/>
        </w:rPr>
        <w:t>Основные этапы анализа риска:</w:t>
      </w:r>
    </w:p>
    <w:p w14:paraId="515A2D74" w14:textId="77777777" w:rsidR="00353DFF" w:rsidRPr="00894E4F" w:rsidRDefault="00353DFF" w:rsidP="00353DF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E9967" w14:textId="77777777" w:rsidR="00353DFF" w:rsidRPr="00FE3B31" w:rsidRDefault="00353DFF" w:rsidP="00353DFF">
      <w:pPr>
        <w:pStyle w:val="a5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Идентификация опасностей.</w:t>
      </w:r>
    </w:p>
    <w:p w14:paraId="789FCB39" w14:textId="77777777" w:rsidR="00353DFF" w:rsidRPr="00FE3B31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визуальном осмотре состояния горных выработок и крепи выявляются и идентифицируются опасные признаки проявления ухудшения состояния горных выработок.</w:t>
      </w:r>
    </w:p>
    <w:p w14:paraId="25443C80" w14:textId="4EC3CAE5" w:rsidR="00353DFF" w:rsidRPr="00816EAD" w:rsidRDefault="00353DFF" w:rsidP="003D2A61">
      <w:pPr>
        <w:spacing w:after="0"/>
        <w:ind w:left="142" w:firstLine="567"/>
        <w:rPr>
          <w:rFonts w:ascii="Times New Roman" w:hAnsi="Times New Roman" w:cs="Times New Roman"/>
          <w:sz w:val="24"/>
          <w:szCs w:val="24"/>
        </w:rPr>
      </w:pPr>
      <w:r w:rsidRPr="00816EAD">
        <w:rPr>
          <w:rFonts w:ascii="Times New Roman" w:hAnsi="Times New Roman" w:cs="Times New Roman"/>
          <w:sz w:val="24"/>
          <w:szCs w:val="24"/>
        </w:rPr>
        <w:t>Таблица. Визуальные признаки ухудшения состояния горных выработок</w:t>
      </w:r>
    </w:p>
    <w:tbl>
      <w:tblPr>
        <w:tblStyle w:val="a7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992"/>
        <w:gridCol w:w="851"/>
        <w:gridCol w:w="865"/>
        <w:gridCol w:w="1024"/>
        <w:gridCol w:w="1024"/>
        <w:gridCol w:w="1339"/>
        <w:gridCol w:w="851"/>
      </w:tblGrid>
      <w:tr w:rsidR="00353DFF" w:rsidRPr="008644D0" w14:paraId="199E8F64" w14:textId="77777777" w:rsidTr="00BA2D30">
        <w:trPr>
          <w:cantSplit/>
          <w:trHeight w:val="683"/>
        </w:trPr>
        <w:tc>
          <w:tcPr>
            <w:tcW w:w="9356" w:type="dxa"/>
            <w:gridSpan w:val="9"/>
            <w:vAlign w:val="center"/>
          </w:tcPr>
          <w:p w14:paraId="45D1B877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t>Визуальные признаки ухудшения состояния горных выработок</w:t>
            </w:r>
          </w:p>
        </w:tc>
      </w:tr>
      <w:tr w:rsidR="00353DFF" w:rsidRPr="003D2A61" w14:paraId="63E71F0E" w14:textId="77777777" w:rsidTr="00BA2D30">
        <w:trPr>
          <w:cantSplit/>
          <w:trHeight w:val="3749"/>
        </w:trPr>
        <w:tc>
          <w:tcPr>
            <w:tcW w:w="1134" w:type="dxa"/>
            <w:textDirection w:val="btLr"/>
            <w:vAlign w:val="center"/>
          </w:tcPr>
          <w:p w14:paraId="72EFA0DA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lastRenderedPageBreak/>
              <w:t>раскрытие и появление новых трещин</w:t>
            </w:r>
          </w:p>
        </w:tc>
        <w:tc>
          <w:tcPr>
            <w:tcW w:w="1276" w:type="dxa"/>
            <w:textDirection w:val="btLr"/>
            <w:vAlign w:val="center"/>
          </w:tcPr>
          <w:p w14:paraId="6DFACDDE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t>вывалы, обрушения, отслоения пород кровли и боков;</w:t>
            </w:r>
          </w:p>
        </w:tc>
        <w:tc>
          <w:tcPr>
            <w:tcW w:w="992" w:type="dxa"/>
            <w:textDirection w:val="btLr"/>
            <w:vAlign w:val="center"/>
          </w:tcPr>
          <w:p w14:paraId="49B8B575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t xml:space="preserve">шелушение, интенсивное </w:t>
            </w:r>
            <w:proofErr w:type="spellStart"/>
            <w:r w:rsidRPr="003D2A61">
              <w:rPr>
                <w:sz w:val="20"/>
                <w:szCs w:val="20"/>
              </w:rPr>
              <w:t>заколообразование</w:t>
            </w:r>
            <w:proofErr w:type="spellEnd"/>
            <w:r w:rsidRPr="003D2A61">
              <w:rPr>
                <w:sz w:val="20"/>
                <w:szCs w:val="20"/>
              </w:rPr>
              <w:t>,</w:t>
            </w:r>
            <w:r w:rsidRPr="008644D0">
              <w:rPr>
                <w:sz w:val="20"/>
                <w:szCs w:val="20"/>
              </w:rPr>
              <w:t xml:space="preserve"> </w:t>
            </w:r>
            <w:proofErr w:type="spellStart"/>
            <w:r w:rsidRPr="008644D0">
              <w:rPr>
                <w:sz w:val="20"/>
                <w:szCs w:val="20"/>
              </w:rPr>
              <w:t>стреляния</w:t>
            </w:r>
            <w:proofErr w:type="spellEnd"/>
            <w:r w:rsidRPr="008644D0">
              <w:rPr>
                <w:sz w:val="20"/>
                <w:szCs w:val="20"/>
              </w:rPr>
              <w:t>;</w:t>
            </w:r>
          </w:p>
        </w:tc>
        <w:tc>
          <w:tcPr>
            <w:tcW w:w="851" w:type="dxa"/>
            <w:textDirection w:val="btLr"/>
            <w:vAlign w:val="center"/>
          </w:tcPr>
          <w:p w14:paraId="4E16346D" w14:textId="77777777" w:rsidR="00353DFF" w:rsidRPr="003D2A61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3D2A61">
              <w:rPr>
                <w:sz w:val="20"/>
                <w:szCs w:val="20"/>
              </w:rPr>
              <w:t>образование заколов;</w:t>
            </w:r>
          </w:p>
        </w:tc>
        <w:tc>
          <w:tcPr>
            <w:tcW w:w="865" w:type="dxa"/>
            <w:textDirection w:val="btLr"/>
            <w:vAlign w:val="center"/>
          </w:tcPr>
          <w:p w14:paraId="44E61B28" w14:textId="77777777" w:rsidR="00353DFF" w:rsidRPr="003D2A61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3D2A61">
              <w:rPr>
                <w:sz w:val="20"/>
                <w:szCs w:val="20"/>
              </w:rPr>
              <w:t>пучение пород почвы;</w:t>
            </w:r>
          </w:p>
        </w:tc>
        <w:tc>
          <w:tcPr>
            <w:tcW w:w="1024" w:type="dxa"/>
            <w:textDirection w:val="btLr"/>
            <w:vAlign w:val="center"/>
          </w:tcPr>
          <w:p w14:paraId="4AAC940A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t>смещения, сползания пород по трещинам, разломам;</w:t>
            </w:r>
          </w:p>
        </w:tc>
        <w:tc>
          <w:tcPr>
            <w:tcW w:w="1024" w:type="dxa"/>
            <w:textDirection w:val="btLr"/>
            <w:vAlign w:val="center"/>
          </w:tcPr>
          <w:p w14:paraId="59B81A8C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t xml:space="preserve">изменение характера </w:t>
            </w:r>
            <w:proofErr w:type="spellStart"/>
            <w:r w:rsidRPr="008644D0">
              <w:rPr>
                <w:sz w:val="20"/>
                <w:szCs w:val="20"/>
              </w:rPr>
              <w:t>водопритоков</w:t>
            </w:r>
            <w:proofErr w:type="spellEnd"/>
            <w:r w:rsidRPr="008644D0">
              <w:rPr>
                <w:sz w:val="20"/>
                <w:szCs w:val="20"/>
              </w:rPr>
              <w:t xml:space="preserve"> в горные выработки;</w:t>
            </w:r>
          </w:p>
        </w:tc>
        <w:tc>
          <w:tcPr>
            <w:tcW w:w="1339" w:type="dxa"/>
            <w:textDirection w:val="btLr"/>
            <w:vAlign w:val="center"/>
          </w:tcPr>
          <w:p w14:paraId="06DF61AD" w14:textId="77777777" w:rsidR="00353DFF" w:rsidRPr="008644D0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8644D0">
              <w:rPr>
                <w:sz w:val="20"/>
                <w:szCs w:val="20"/>
              </w:rPr>
              <w:t>изменения размеров поперечного сечения выработки относительно проектных;</w:t>
            </w:r>
          </w:p>
        </w:tc>
        <w:tc>
          <w:tcPr>
            <w:tcW w:w="851" w:type="dxa"/>
            <w:textDirection w:val="btLr"/>
            <w:vAlign w:val="center"/>
          </w:tcPr>
          <w:p w14:paraId="42B2E424" w14:textId="77777777" w:rsidR="00353DFF" w:rsidRPr="003D2A61" w:rsidRDefault="00353DFF" w:rsidP="00BA2D30">
            <w:pPr>
              <w:pStyle w:val="a0"/>
              <w:numPr>
                <w:ilvl w:val="0"/>
                <w:numId w:val="0"/>
              </w:numPr>
              <w:spacing w:line="360" w:lineRule="auto"/>
              <w:ind w:left="113" w:right="113"/>
              <w:jc w:val="center"/>
              <w:rPr>
                <w:sz w:val="20"/>
                <w:szCs w:val="20"/>
              </w:rPr>
            </w:pPr>
            <w:r w:rsidRPr="003D2A61">
              <w:rPr>
                <w:sz w:val="20"/>
                <w:szCs w:val="20"/>
              </w:rPr>
              <w:t>деформация и разрушение крепи.</w:t>
            </w:r>
          </w:p>
        </w:tc>
      </w:tr>
    </w:tbl>
    <w:p w14:paraId="349F3E18" w14:textId="77777777" w:rsidR="00353DFF" w:rsidRDefault="00353DFF" w:rsidP="00353DFF">
      <w:pPr>
        <w:pStyle w:val="a0"/>
        <w:numPr>
          <w:ilvl w:val="0"/>
          <w:numId w:val="0"/>
        </w:numPr>
        <w:spacing w:line="360" w:lineRule="auto"/>
        <w:rPr>
          <w:rFonts w:cs="Times New Roman"/>
          <w:sz w:val="24"/>
          <w:szCs w:val="24"/>
        </w:rPr>
      </w:pPr>
    </w:p>
    <w:p w14:paraId="5C1DE8AC" w14:textId="13B9513D" w:rsidR="00353DFF" w:rsidRPr="00816EAD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134"/>
          <w:tab w:val="left" w:pos="0"/>
          <w:tab w:val="left" w:pos="1276"/>
        </w:tabs>
        <w:spacing w:before="0"/>
        <w:ind w:firstLine="709"/>
        <w:rPr>
          <w:b/>
          <w:sz w:val="24"/>
          <w:szCs w:val="24"/>
        </w:rPr>
      </w:pPr>
      <w:r>
        <w:rPr>
          <w:rFonts w:cs="Times New Roman"/>
          <w:bCs/>
          <w:sz w:val="24"/>
          <w:szCs w:val="24"/>
        </w:rPr>
        <w:t>При визуальном осмотре состояния крепи выявляются и идентифицируются опасные признаки проявления ухудшения состояния.</w:t>
      </w:r>
      <w:r>
        <w:rPr>
          <w:b/>
          <w:sz w:val="24"/>
          <w:szCs w:val="24"/>
        </w:rPr>
        <w:t xml:space="preserve"> </w:t>
      </w:r>
      <w:r w:rsidRPr="00816EAD">
        <w:rPr>
          <w:sz w:val="24"/>
          <w:szCs w:val="24"/>
        </w:rPr>
        <w:t>Признаки деформаций, разрушений элементов крепи горных выработок представлены в таблице.</w:t>
      </w:r>
    </w:p>
    <w:p w14:paraId="0273F30B" w14:textId="5004D534" w:rsidR="00353DFF" w:rsidRPr="004735F8" w:rsidRDefault="00353DFF" w:rsidP="00C52D0D">
      <w:pPr>
        <w:pStyle w:val="af3"/>
        <w:tabs>
          <w:tab w:val="clear" w:pos="839"/>
          <w:tab w:val="left" w:pos="993"/>
        </w:tabs>
        <w:ind w:left="284"/>
        <w:jc w:val="left"/>
        <w:rPr>
          <w:sz w:val="24"/>
          <w:szCs w:val="24"/>
        </w:rPr>
      </w:pPr>
      <w:r w:rsidRPr="00816EAD">
        <w:rPr>
          <w:sz w:val="24"/>
          <w:szCs w:val="24"/>
        </w:rPr>
        <w:t>Таблица. Формы деформаций/разрушений крепи горных выработок</w:t>
      </w:r>
    </w:p>
    <w:tbl>
      <w:tblPr>
        <w:tblStyle w:val="a7"/>
        <w:tblW w:w="9327" w:type="dxa"/>
        <w:tblInd w:w="279" w:type="dxa"/>
        <w:tblLook w:val="04A0" w:firstRow="1" w:lastRow="0" w:firstColumn="1" w:lastColumn="0" w:noHBand="0" w:noVBand="1"/>
      </w:tblPr>
      <w:tblGrid>
        <w:gridCol w:w="2973"/>
        <w:gridCol w:w="6354"/>
      </w:tblGrid>
      <w:tr w:rsidR="00353DFF" w:rsidRPr="00E53F12" w14:paraId="27FB8139" w14:textId="77777777" w:rsidTr="00BA2D30">
        <w:tc>
          <w:tcPr>
            <w:tcW w:w="2973" w:type="dxa"/>
            <w:vAlign w:val="center"/>
          </w:tcPr>
          <w:p w14:paraId="353F9755" w14:textId="77777777" w:rsidR="00353DFF" w:rsidRPr="00E53F12" w:rsidRDefault="00353DFF" w:rsidP="00BA2D30">
            <w:pPr>
              <w:pStyle w:val="af5"/>
              <w:rPr>
                <w:b w:val="0"/>
                <w:sz w:val="20"/>
                <w:szCs w:val="20"/>
              </w:rPr>
            </w:pPr>
            <w:r w:rsidRPr="00E53F12">
              <w:rPr>
                <w:b w:val="0"/>
                <w:sz w:val="20"/>
                <w:szCs w:val="20"/>
              </w:rPr>
              <w:t>Вид крепи, элементы крепи</w:t>
            </w:r>
          </w:p>
        </w:tc>
        <w:tc>
          <w:tcPr>
            <w:tcW w:w="6354" w:type="dxa"/>
            <w:vAlign w:val="center"/>
          </w:tcPr>
          <w:p w14:paraId="639D6368" w14:textId="77777777" w:rsidR="00353DFF" w:rsidRPr="00E53F12" w:rsidRDefault="00353DFF" w:rsidP="00BA2D30">
            <w:pPr>
              <w:pStyle w:val="af5"/>
              <w:rPr>
                <w:b w:val="0"/>
                <w:sz w:val="20"/>
                <w:szCs w:val="20"/>
              </w:rPr>
            </w:pPr>
            <w:r w:rsidRPr="00E53F12">
              <w:rPr>
                <w:b w:val="0"/>
                <w:sz w:val="20"/>
                <w:szCs w:val="20"/>
              </w:rPr>
              <w:t>Признаки видимых деформаций, разрушений</w:t>
            </w:r>
          </w:p>
        </w:tc>
      </w:tr>
      <w:tr w:rsidR="00353DFF" w:rsidRPr="00E53F12" w14:paraId="6F76F804" w14:textId="77777777" w:rsidTr="00BA2D30">
        <w:tc>
          <w:tcPr>
            <w:tcW w:w="2973" w:type="dxa"/>
            <w:vAlign w:val="center"/>
          </w:tcPr>
          <w:p w14:paraId="76992585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Анкерная</w:t>
            </w:r>
          </w:p>
        </w:tc>
        <w:tc>
          <w:tcPr>
            <w:tcW w:w="6354" w:type="dxa"/>
            <w:vAlign w:val="center"/>
          </w:tcPr>
          <w:p w14:paraId="6C4159E6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смятие, вдавливание опорных элементов;</w:t>
            </w:r>
          </w:p>
          <w:p w14:paraId="2222ACB1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разрывы опорных элементов, анкеров;</w:t>
            </w:r>
          </w:p>
          <w:p w14:paraId="2747B794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вырванные анкеры;</w:t>
            </w:r>
          </w:p>
          <w:p w14:paraId="055A61DD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оголение анкеров;</w:t>
            </w:r>
          </w:p>
          <w:p w14:paraId="77691E7E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коррозия анкера или опорного элемента;</w:t>
            </w:r>
          </w:p>
          <w:p w14:paraId="16C3C55B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деформирование гаек анкеров</w:t>
            </w:r>
          </w:p>
        </w:tc>
      </w:tr>
      <w:tr w:rsidR="00353DFF" w:rsidRPr="00E53F12" w14:paraId="47110ABC" w14:textId="77777777" w:rsidTr="00BA2D30">
        <w:tc>
          <w:tcPr>
            <w:tcW w:w="2973" w:type="dxa"/>
            <w:vAlign w:val="center"/>
          </w:tcPr>
          <w:p w14:paraId="4215A7FD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Набр</w:t>
            </w:r>
            <w:r w:rsidRPr="003D2A61">
              <w:rPr>
                <w:color w:val="auto"/>
                <w:sz w:val="20"/>
                <w:szCs w:val="20"/>
              </w:rPr>
              <w:t>ызг-бет</w:t>
            </w:r>
            <w:r w:rsidRPr="00E53F12">
              <w:rPr>
                <w:color w:val="auto"/>
                <w:sz w:val="20"/>
                <w:szCs w:val="20"/>
              </w:rPr>
              <w:t>онная (торкрет-бетонная)</w:t>
            </w:r>
          </w:p>
        </w:tc>
        <w:tc>
          <w:tcPr>
            <w:tcW w:w="6354" w:type="dxa"/>
            <w:vAlign w:val="center"/>
          </w:tcPr>
          <w:p w14:paraId="53DA7C89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появление трещин;</w:t>
            </w:r>
          </w:p>
          <w:p w14:paraId="7FE8759F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отслоение торкрета от породы;</w:t>
            </w:r>
          </w:p>
          <w:p w14:paraId="13F55D82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отслоение торкрета вместе с породой</w:t>
            </w:r>
          </w:p>
        </w:tc>
      </w:tr>
      <w:tr w:rsidR="00353DFF" w:rsidRPr="00E53F12" w14:paraId="720E42C5" w14:textId="77777777" w:rsidTr="00BA2D30">
        <w:tc>
          <w:tcPr>
            <w:tcW w:w="2973" w:type="dxa"/>
            <w:vAlign w:val="center"/>
          </w:tcPr>
          <w:p w14:paraId="73D5A536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Монолитная бетонная (железобетонная), сборная железобетонная</w:t>
            </w:r>
          </w:p>
        </w:tc>
        <w:tc>
          <w:tcPr>
            <w:tcW w:w="6354" w:type="dxa"/>
            <w:vAlign w:val="center"/>
          </w:tcPr>
          <w:p w14:paraId="662FFD6E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трещины, раковины, заколы, вывалы;</w:t>
            </w:r>
          </w:p>
          <w:p w14:paraId="5A1A45B1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раздавливание опор на сопряжениях горных выработок;</w:t>
            </w:r>
          </w:p>
          <w:p w14:paraId="3CF0843F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оголение, разрыв арматуры</w:t>
            </w:r>
          </w:p>
        </w:tc>
      </w:tr>
      <w:tr w:rsidR="00353DFF" w:rsidRPr="00E53F12" w14:paraId="16C53284" w14:textId="77777777" w:rsidTr="00BA2D30">
        <w:tc>
          <w:tcPr>
            <w:tcW w:w="2973" w:type="dxa"/>
            <w:vAlign w:val="center"/>
          </w:tcPr>
          <w:p w14:paraId="28247043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 xml:space="preserve">Рамная металлическая </w:t>
            </w:r>
          </w:p>
        </w:tc>
        <w:tc>
          <w:tcPr>
            <w:tcW w:w="6354" w:type="dxa"/>
            <w:vAlign w:val="center"/>
          </w:tcPr>
          <w:p w14:paraId="18F37503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изгиб, излом элементов крепи;</w:t>
            </w:r>
          </w:p>
          <w:p w14:paraId="4EDCB02F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обрыв хомутов, болтов;</w:t>
            </w:r>
          </w:p>
          <w:p w14:paraId="035FC87B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проскальзывание в узлах податливости;</w:t>
            </w:r>
          </w:p>
          <w:p w14:paraId="0C9ABC27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смещение стоек;</w:t>
            </w:r>
          </w:p>
          <w:p w14:paraId="2730D0C1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коррозионный износ</w:t>
            </w:r>
          </w:p>
        </w:tc>
      </w:tr>
      <w:tr w:rsidR="00353DFF" w:rsidRPr="00E53F12" w14:paraId="78121925" w14:textId="77777777" w:rsidTr="00BA2D30">
        <w:tc>
          <w:tcPr>
            <w:tcW w:w="2973" w:type="dxa"/>
            <w:vAlign w:val="center"/>
          </w:tcPr>
          <w:p w14:paraId="262FA07C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Подхваты</w:t>
            </w:r>
          </w:p>
        </w:tc>
        <w:tc>
          <w:tcPr>
            <w:tcW w:w="6354" w:type="dxa"/>
            <w:vAlign w:val="center"/>
          </w:tcPr>
          <w:p w14:paraId="0C2C872C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отсутствие необходимого контакта с породами;</w:t>
            </w:r>
          </w:p>
          <w:p w14:paraId="234A5976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разрывы;</w:t>
            </w:r>
          </w:p>
          <w:p w14:paraId="7656B95D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коррозионный износ</w:t>
            </w:r>
          </w:p>
        </w:tc>
      </w:tr>
      <w:tr w:rsidR="00353DFF" w:rsidRPr="00E53F12" w14:paraId="4F4FB6D3" w14:textId="77777777" w:rsidTr="00BA2D30">
        <w:tc>
          <w:tcPr>
            <w:tcW w:w="2973" w:type="dxa"/>
            <w:vAlign w:val="center"/>
          </w:tcPr>
          <w:p w14:paraId="695BA417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Затяжка</w:t>
            </w:r>
          </w:p>
        </w:tc>
        <w:tc>
          <w:tcPr>
            <w:tcW w:w="6354" w:type="dxa"/>
            <w:vAlign w:val="center"/>
          </w:tcPr>
          <w:p w14:paraId="7BB2E5BC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нарушение целостности (разрушение);</w:t>
            </w:r>
          </w:p>
          <w:p w14:paraId="19246645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излом;</w:t>
            </w:r>
          </w:p>
          <w:p w14:paraId="24741A0B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коррозионный износ;</w:t>
            </w:r>
          </w:p>
          <w:p w14:paraId="1517DB96" w14:textId="6E1D9DEF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 xml:space="preserve">образование </w:t>
            </w:r>
            <w:proofErr w:type="spellStart"/>
            <w:r w:rsidRPr="00E53F12">
              <w:rPr>
                <w:color w:val="auto"/>
                <w:sz w:val="20"/>
                <w:szCs w:val="20"/>
              </w:rPr>
              <w:t>нав</w:t>
            </w:r>
            <w:r w:rsidR="003D2A61">
              <w:rPr>
                <w:color w:val="auto"/>
                <w:sz w:val="20"/>
                <w:szCs w:val="20"/>
              </w:rPr>
              <w:t>е</w:t>
            </w:r>
            <w:r w:rsidRPr="00E53F12">
              <w:rPr>
                <w:color w:val="auto"/>
                <w:sz w:val="20"/>
                <w:szCs w:val="20"/>
              </w:rPr>
              <w:t>си</w:t>
            </w:r>
            <w:proofErr w:type="spellEnd"/>
          </w:p>
        </w:tc>
      </w:tr>
      <w:tr w:rsidR="00353DFF" w:rsidRPr="00E53F12" w14:paraId="0053FBD2" w14:textId="77777777" w:rsidTr="00BA2D30">
        <w:tc>
          <w:tcPr>
            <w:tcW w:w="2973" w:type="dxa"/>
            <w:vAlign w:val="center"/>
          </w:tcPr>
          <w:p w14:paraId="4025925F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Податливые демпфирующие элементы</w:t>
            </w:r>
          </w:p>
        </w:tc>
        <w:tc>
          <w:tcPr>
            <w:tcW w:w="6354" w:type="dxa"/>
            <w:vAlign w:val="center"/>
          </w:tcPr>
          <w:p w14:paraId="7C6D188E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смятие</w:t>
            </w:r>
          </w:p>
        </w:tc>
      </w:tr>
      <w:tr w:rsidR="00353DFF" w:rsidRPr="00E53F12" w14:paraId="288659A2" w14:textId="77777777" w:rsidTr="00BA2D30">
        <w:tc>
          <w:tcPr>
            <w:tcW w:w="2973" w:type="dxa"/>
            <w:vAlign w:val="center"/>
          </w:tcPr>
          <w:p w14:paraId="30F0610F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Деревянная</w:t>
            </w:r>
          </w:p>
        </w:tc>
        <w:tc>
          <w:tcPr>
            <w:tcW w:w="6354" w:type="dxa"/>
            <w:vAlign w:val="center"/>
          </w:tcPr>
          <w:p w14:paraId="10C85804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излом;</w:t>
            </w:r>
          </w:p>
          <w:p w14:paraId="70E551F7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смятие</w:t>
            </w:r>
          </w:p>
        </w:tc>
      </w:tr>
      <w:tr w:rsidR="00353DFF" w:rsidRPr="00E53F12" w14:paraId="19F8BE5E" w14:textId="77777777" w:rsidTr="00BA2D30">
        <w:tc>
          <w:tcPr>
            <w:tcW w:w="2973" w:type="dxa"/>
            <w:vAlign w:val="center"/>
          </w:tcPr>
          <w:p w14:paraId="45295AB7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Тюбинговая</w:t>
            </w:r>
          </w:p>
        </w:tc>
        <w:tc>
          <w:tcPr>
            <w:tcW w:w="6354" w:type="dxa"/>
            <w:vAlign w:val="center"/>
          </w:tcPr>
          <w:p w14:paraId="5E8A0787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обрыв болтовых соединений;</w:t>
            </w:r>
          </w:p>
          <w:p w14:paraId="704FB935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деформирование тюбингового кольца;</w:t>
            </w:r>
          </w:p>
          <w:p w14:paraId="3D810710" w14:textId="77777777" w:rsidR="00353DFF" w:rsidRPr="00E53F12" w:rsidRDefault="00353DFF" w:rsidP="00BA2D30">
            <w:pPr>
              <w:pStyle w:val="af7"/>
              <w:rPr>
                <w:color w:val="auto"/>
                <w:sz w:val="20"/>
                <w:szCs w:val="20"/>
              </w:rPr>
            </w:pPr>
            <w:r w:rsidRPr="00E53F12">
              <w:rPr>
                <w:color w:val="auto"/>
                <w:sz w:val="20"/>
                <w:szCs w:val="20"/>
              </w:rPr>
              <w:t>нарушение целостности тюбингов (трещины)</w:t>
            </w:r>
          </w:p>
        </w:tc>
      </w:tr>
    </w:tbl>
    <w:p w14:paraId="76ABCF8C" w14:textId="77777777" w:rsidR="00353DFF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134"/>
          <w:tab w:val="left" w:pos="0"/>
          <w:tab w:val="left" w:pos="1276"/>
        </w:tabs>
        <w:spacing w:before="0" w:line="240" w:lineRule="auto"/>
        <w:ind w:firstLine="709"/>
      </w:pPr>
      <w:bookmarkStart w:id="0" w:name="_Hlk133915404"/>
    </w:p>
    <w:p w14:paraId="38461EED" w14:textId="77777777" w:rsidR="00353DFF" w:rsidRPr="00CD037D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134"/>
          <w:tab w:val="left" w:pos="0"/>
          <w:tab w:val="left" w:pos="1276"/>
        </w:tabs>
        <w:spacing w:before="0" w:line="240" w:lineRule="auto"/>
        <w:ind w:firstLine="709"/>
        <w:rPr>
          <w:b/>
          <w:sz w:val="24"/>
          <w:szCs w:val="24"/>
        </w:rPr>
      </w:pPr>
      <w:r w:rsidRPr="00CD037D">
        <w:rPr>
          <w:sz w:val="24"/>
          <w:szCs w:val="24"/>
        </w:rPr>
        <w:t>Визуальные наблюдения должны сопровождаться простейшими замерами</w:t>
      </w:r>
      <w:bookmarkEnd w:id="0"/>
      <w:r w:rsidRPr="00CD037D">
        <w:rPr>
          <w:sz w:val="24"/>
          <w:szCs w:val="24"/>
        </w:rPr>
        <w:t xml:space="preserve"> параметров горной выработки.</w:t>
      </w:r>
    </w:p>
    <w:p w14:paraId="751D47AE" w14:textId="77777777" w:rsidR="00353DFF" w:rsidRDefault="00353DFF" w:rsidP="00353DFF">
      <w:pPr>
        <w:pStyle w:val="a0"/>
        <w:numPr>
          <w:ilvl w:val="0"/>
          <w:numId w:val="0"/>
        </w:numPr>
        <w:spacing w:line="240" w:lineRule="auto"/>
        <w:ind w:firstLineChars="295" w:firstLine="708"/>
        <w:rPr>
          <w:sz w:val="24"/>
          <w:szCs w:val="24"/>
        </w:rPr>
      </w:pPr>
      <w:r w:rsidRPr="00CD037D">
        <w:rPr>
          <w:sz w:val="24"/>
          <w:szCs w:val="24"/>
        </w:rPr>
        <w:lastRenderedPageBreak/>
        <w:t xml:space="preserve">На участках выработок с видимыми повреждениями крепи или деформациями массива должна вестись фотофиксация состояния крепи и </w:t>
      </w:r>
      <w:proofErr w:type="spellStart"/>
      <w:r w:rsidRPr="00CD037D">
        <w:rPr>
          <w:sz w:val="24"/>
          <w:szCs w:val="24"/>
        </w:rPr>
        <w:t>приконтурного</w:t>
      </w:r>
      <w:proofErr w:type="spellEnd"/>
      <w:r w:rsidRPr="00CD037D">
        <w:rPr>
          <w:sz w:val="24"/>
          <w:szCs w:val="24"/>
        </w:rPr>
        <w:t xml:space="preserve"> массива. Фотоснимки состояния горной выработки выполняются в масштабе с помощью базиса (марка, рейка, линейка, элемент крепи), помещенного на снимаемом объекте и позволяющего оценить масштаб видимых деформаций контура и крепи выработок.</w:t>
      </w:r>
    </w:p>
    <w:p w14:paraId="7F53D964" w14:textId="77777777" w:rsidR="00353DFF" w:rsidRPr="002C5851" w:rsidRDefault="00353DFF" w:rsidP="00353DFF">
      <w:pPr>
        <w:pStyle w:val="a"/>
        <w:numPr>
          <w:ilvl w:val="0"/>
          <w:numId w:val="0"/>
        </w:numPr>
        <w:tabs>
          <w:tab w:val="clear" w:pos="839"/>
          <w:tab w:val="left" w:pos="993"/>
        </w:tabs>
        <w:spacing w:before="0" w:line="240" w:lineRule="auto"/>
        <w:ind w:firstLine="709"/>
        <w:rPr>
          <w:sz w:val="24"/>
          <w:szCs w:val="24"/>
        </w:rPr>
      </w:pPr>
      <w:r w:rsidRPr="002C5851">
        <w:rPr>
          <w:sz w:val="24"/>
          <w:szCs w:val="24"/>
        </w:rPr>
        <w:t>Деформации и/или повреждения, обнаруженные при визуальном наблюдении и обследовании контура выработок и крепи, подлежат фиксации в журнале осмотра крепи и состояния горных выработок, в котором должны отражаться:</w:t>
      </w:r>
    </w:p>
    <w:p w14:paraId="4EC7C2D8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дата обнаружения вывала (отслоения);</w:t>
      </w:r>
    </w:p>
    <w:p w14:paraId="608AB980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наименование выработки и место, где обнаружены дефекты;</w:t>
      </w:r>
    </w:p>
    <w:p w14:paraId="44FB45F5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проектные параметры горной выработки (высота, ширина);</w:t>
      </w:r>
    </w:p>
    <w:p w14:paraId="76B79567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фактические параметры горной выработки (высота, ширина);</w:t>
      </w:r>
    </w:p>
    <w:p w14:paraId="7BEB829B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применяемый тип и параметры крепи;</w:t>
      </w:r>
    </w:p>
    <w:p w14:paraId="14FE6D9F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параметры вывала (отслоения): мощность, площадь, обстоятельства вывала, ориентировку основных трещин, по которым произошел вывал, с определением механизма разрушения крепи и закрепленного породного обнажения, с описанием с</w:t>
      </w:r>
      <w:r>
        <w:rPr>
          <w:sz w:val="24"/>
          <w:szCs w:val="24"/>
        </w:rPr>
        <w:t>остояния крепи (при ее наличии).</w:t>
      </w:r>
    </w:p>
    <w:p w14:paraId="7FC0233B" w14:textId="77777777" w:rsidR="00353DFF" w:rsidRPr="00B2603E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 w:rsidRPr="00B2603E">
        <w:rPr>
          <w:sz w:val="24"/>
          <w:szCs w:val="24"/>
        </w:rPr>
        <w:t>Д</w:t>
      </w:r>
      <w:r>
        <w:rPr>
          <w:sz w:val="24"/>
          <w:szCs w:val="24"/>
        </w:rPr>
        <w:t xml:space="preserve">еформации и/или </w:t>
      </w:r>
      <w:r w:rsidRPr="00B2603E">
        <w:rPr>
          <w:sz w:val="24"/>
          <w:szCs w:val="24"/>
        </w:rPr>
        <w:t xml:space="preserve">повреждения и разрушения </w:t>
      </w:r>
      <w:r w:rsidRPr="00C52D0D">
        <w:rPr>
          <w:sz w:val="24"/>
          <w:szCs w:val="24"/>
        </w:rPr>
        <w:t>торкрет-бетонной</w:t>
      </w:r>
      <w:r w:rsidRPr="00B2603E">
        <w:rPr>
          <w:sz w:val="24"/>
          <w:szCs w:val="24"/>
        </w:rPr>
        <w:t>, анкерной и рамной металлической крепи подлежат фиксации в журнале осмотра крепи и состояния горных выработок, в котором должны отражаться:</w:t>
      </w:r>
    </w:p>
    <w:p w14:paraId="091490AA" w14:textId="77777777" w:rsidR="00353DFF" w:rsidRPr="00A5222B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A5222B">
        <w:rPr>
          <w:sz w:val="24"/>
          <w:szCs w:val="24"/>
        </w:rPr>
        <w:t>эскиз места вывала (отслоения) (план, продольный и поперечный разрез);</w:t>
      </w:r>
    </w:p>
    <w:p w14:paraId="74FE718B" w14:textId="77777777" w:rsidR="00353DFF" w:rsidRPr="003D2A61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 w:rsidRPr="003D2A61">
        <w:rPr>
          <w:sz w:val="24"/>
          <w:szCs w:val="24"/>
        </w:rPr>
        <w:t>– намеченные мероприятия по исправлению дефектов с указанием сроков их выполнения, ответственных лиц и подпись лица, давшего указание;</w:t>
      </w:r>
    </w:p>
    <w:p w14:paraId="6056CCA4" w14:textId="77777777" w:rsidR="00353DFF" w:rsidRPr="003D2A61" w:rsidRDefault="00353DFF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 w:rsidRPr="003D2A61">
        <w:rPr>
          <w:sz w:val="24"/>
          <w:szCs w:val="24"/>
        </w:rPr>
        <w:t>– точное перечисление выполненных работ с указанием времени их окончания;</w:t>
      </w:r>
    </w:p>
    <w:p w14:paraId="7CF5A630" w14:textId="2D97ABB5" w:rsidR="00353DFF" w:rsidRPr="003D2A61" w:rsidRDefault="003D2A61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3DFF" w:rsidRPr="003D2A61">
        <w:rPr>
          <w:sz w:val="24"/>
          <w:szCs w:val="24"/>
        </w:rPr>
        <w:t>подпись лиц, принявших ремонтные работы;</w:t>
      </w:r>
    </w:p>
    <w:p w14:paraId="76F56DE1" w14:textId="41A00025" w:rsidR="00353DFF" w:rsidRPr="00B2603E" w:rsidRDefault="003D2A61" w:rsidP="00353DFF">
      <w:pPr>
        <w:pStyle w:val="a"/>
        <w:numPr>
          <w:ilvl w:val="0"/>
          <w:numId w:val="0"/>
        </w:numPr>
        <w:tabs>
          <w:tab w:val="clear" w:pos="839"/>
          <w:tab w:val="clear" w:pos="1701"/>
        </w:tabs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3DFF" w:rsidRPr="003D2A61">
        <w:rPr>
          <w:sz w:val="24"/>
          <w:szCs w:val="24"/>
        </w:rPr>
        <w:t>подпись лица, осмотревшего горные выработки.</w:t>
      </w:r>
    </w:p>
    <w:p w14:paraId="4085470D" w14:textId="77777777" w:rsidR="00353DFF" w:rsidRPr="00270839" w:rsidRDefault="00353DFF" w:rsidP="00353DFF">
      <w:pPr>
        <w:pStyle w:val="a5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70839">
        <w:rPr>
          <w:rFonts w:ascii="Times New Roman" w:hAnsi="Times New Roman" w:cs="Times New Roman"/>
          <w:b/>
          <w:sz w:val="24"/>
          <w:szCs w:val="24"/>
        </w:rPr>
        <w:t>ценка риска.</w:t>
      </w:r>
    </w:p>
    <w:p w14:paraId="5403905E" w14:textId="77777777" w:rsidR="00353DFF" w:rsidRPr="0002535B" w:rsidRDefault="00353DFF" w:rsidP="00353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308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Риск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 эксплуатации угольной шахты</w:t>
      </w:r>
      <w:r w:rsidRPr="007308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– это событие, имеющее </w:t>
      </w:r>
      <w:r w:rsidRPr="003D2A6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вероятностный или системный</w:t>
      </w:r>
      <w:r w:rsidRPr="007308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характер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7308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способное негативно повлиять на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безаварийную работу и принести значительный, вплоть до катастрофического ущерб</w:t>
      </w:r>
      <w:r w:rsidRPr="007308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27C64D67" w14:textId="5B0520CC" w:rsidR="00353DFF" w:rsidRPr="00270839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53F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Оценка</w:t>
      </w:r>
      <w:r w:rsidRPr="00E53F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E53F1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риска</w:t>
      </w:r>
      <w:r w:rsidRPr="00E53F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D2A61" w:rsidRPr="00E53F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это</w:t>
      </w:r>
      <w:r w:rsidRPr="00E53F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совокупность действий и </w:t>
      </w:r>
      <w:r w:rsidR="003D2A61" w:rsidRPr="00E53F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мероприятий</w:t>
      </w:r>
      <w:r w:rsidRPr="00E53F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направленных на</w:t>
      </w:r>
      <w:r w:rsidRPr="002708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прогноз и выявления опасностей (того, что может привести к инциденту и аварии) и оценки ущерба от них с целью принятия решения об адекватности имеющихся мер защиты и предотвращения.</w:t>
      </w:r>
    </w:p>
    <w:p w14:paraId="7D94276E" w14:textId="77BF7779" w:rsidR="00353DFF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оценки рисков необходимо</w:t>
      </w:r>
      <w:r w:rsidR="003D2A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используя предыдущий опыт аварийных случаев в работе угольных шахт или статистические сведения</w:t>
      </w:r>
      <w:r w:rsidR="003D2A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распределить существующие или предполагаемые риски по группам,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рис. .</w:t>
      </w:r>
      <w:proofErr w:type="gramEnd"/>
    </w:p>
    <w:p w14:paraId="37B99DF3" w14:textId="77777777" w:rsidR="00353DFF" w:rsidRDefault="00353DFF" w:rsidP="00353DFF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0E1CC9" wp14:editId="06731607">
            <wp:extent cx="4387850" cy="153288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53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D37D6" w14:textId="77777777" w:rsidR="00353DFF" w:rsidRPr="005A15E8" w:rsidRDefault="00353DFF" w:rsidP="00353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A15E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Рис.     Группы производств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енных рисков угольной шахты</w:t>
      </w:r>
    </w:p>
    <w:p w14:paraId="3583EE4D" w14:textId="77777777" w:rsidR="00353DFF" w:rsidRDefault="00353DFF" w:rsidP="00353DF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59C67B" w14:textId="77777777" w:rsidR="00353DFF" w:rsidRDefault="00353DFF" w:rsidP="00353DF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Ранжирование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инцидентов и аварий</w:t>
      </w:r>
      <w:r w:rsidRPr="002B6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уровню вероятности с присвоением каждому уровню числового значения по частоте возникновения и повторения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табл. 3.</w:t>
      </w:r>
    </w:p>
    <w:p w14:paraId="0C20339B" w14:textId="77777777" w:rsidR="00353DFF" w:rsidRDefault="00353DFF" w:rsidP="00353DF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14:paraId="4A686965" w14:textId="4E13DB61" w:rsidR="00353DFF" w:rsidRPr="00D44768" w:rsidRDefault="00353DFF" w:rsidP="00C52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lastRenderedPageBreak/>
        <w:t>Таблица.</w:t>
      </w:r>
      <w:r w:rsidRPr="00D4476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Критерии и оценки вероятности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инцидентов/аварий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2693"/>
        <w:gridCol w:w="2942"/>
      </w:tblGrid>
      <w:tr w:rsidR="00353DFF" w:rsidRPr="00D44768" w14:paraId="4CB8A5B5" w14:textId="77777777" w:rsidTr="00BA2D30">
        <w:tc>
          <w:tcPr>
            <w:tcW w:w="3936" w:type="dxa"/>
            <w:shd w:val="clear" w:color="auto" w:fill="auto"/>
          </w:tcPr>
          <w:p w14:paraId="22A0285A" w14:textId="77777777" w:rsidR="00353DFF" w:rsidRPr="00D44768" w:rsidRDefault="00353DFF" w:rsidP="00BA2D30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ероятность (частота) инцидента/</w:t>
            </w: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аварии</w:t>
            </w:r>
          </w:p>
        </w:tc>
        <w:tc>
          <w:tcPr>
            <w:tcW w:w="2693" w:type="dxa"/>
            <w:shd w:val="clear" w:color="auto" w:fill="auto"/>
          </w:tcPr>
          <w:p w14:paraId="7538C44E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Количественная оценка</w:t>
            </w:r>
          </w:p>
        </w:tc>
        <w:tc>
          <w:tcPr>
            <w:tcW w:w="2942" w:type="dxa"/>
            <w:shd w:val="clear" w:color="auto" w:fill="auto"/>
            <w:vAlign w:val="center"/>
          </w:tcPr>
          <w:p w14:paraId="1DCFECB5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Качественная оценка</w:t>
            </w:r>
          </w:p>
        </w:tc>
      </w:tr>
      <w:tr w:rsidR="00353DFF" w:rsidRPr="00D44768" w14:paraId="55FE5D90" w14:textId="77777777" w:rsidTr="00BA2D30">
        <w:tc>
          <w:tcPr>
            <w:tcW w:w="3936" w:type="dxa"/>
          </w:tcPr>
          <w:p w14:paraId="62B9F54E" w14:textId="77777777" w:rsidR="00353DFF" w:rsidRPr="00D44768" w:rsidRDefault="00353DFF" w:rsidP="00BA2D30">
            <w:pPr>
              <w:shd w:val="clear" w:color="auto" w:fill="FFFFFF"/>
              <w:rPr>
                <w:rFonts w:eastAsia="Times New Roman"/>
                <w:color w:val="1A1A1A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Никогда ранее не происходило, но чисто теоретически</w:t>
            </w:r>
            <w:r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может произойти</w:t>
            </w:r>
          </w:p>
        </w:tc>
        <w:tc>
          <w:tcPr>
            <w:tcW w:w="2693" w:type="dxa"/>
            <w:vAlign w:val="center"/>
          </w:tcPr>
          <w:p w14:paraId="1304A866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2" w:type="dxa"/>
            <w:vAlign w:val="center"/>
          </w:tcPr>
          <w:p w14:paraId="34BD1C95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Маловероятный(</w:t>
            </w:r>
            <w:proofErr w:type="spellStart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ая</w:t>
            </w:r>
            <w:proofErr w:type="spellEnd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53DFF" w:rsidRPr="00D44768" w14:paraId="6456EBE0" w14:textId="77777777" w:rsidTr="00BA2D30">
        <w:tc>
          <w:tcPr>
            <w:tcW w:w="3936" w:type="dxa"/>
          </w:tcPr>
          <w:p w14:paraId="1A584A90" w14:textId="77777777" w:rsidR="00353DFF" w:rsidRPr="00D44768" w:rsidRDefault="00353DFF" w:rsidP="00BA2D30">
            <w:pPr>
              <w:shd w:val="clear" w:color="auto" w:fill="FFFFFF"/>
              <w:rPr>
                <w:rFonts w:eastAsia="Times New Roman"/>
                <w:color w:val="1A1A1A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Случается время от времени, без какой-либо</w:t>
            </w:r>
            <w:r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закономерности, не чаще раза в год</w:t>
            </w:r>
          </w:p>
        </w:tc>
        <w:tc>
          <w:tcPr>
            <w:tcW w:w="2693" w:type="dxa"/>
            <w:vAlign w:val="center"/>
          </w:tcPr>
          <w:p w14:paraId="48312358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2" w:type="dxa"/>
            <w:vAlign w:val="center"/>
          </w:tcPr>
          <w:p w14:paraId="2025C72E" w14:textId="565F0D0C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Редки</w:t>
            </w:r>
            <w:r w:rsidR="00C52D0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ая</w:t>
            </w:r>
            <w:proofErr w:type="spellEnd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53DFF" w:rsidRPr="00D44768" w14:paraId="7F908F8E" w14:textId="77777777" w:rsidTr="00BA2D30">
        <w:tc>
          <w:tcPr>
            <w:tcW w:w="3936" w:type="dxa"/>
          </w:tcPr>
          <w:p w14:paraId="75A3EB1B" w14:textId="77777777" w:rsidR="00353DFF" w:rsidRPr="00D44768" w:rsidRDefault="00353DFF" w:rsidP="00BA2D30">
            <w:pPr>
              <w:shd w:val="clear" w:color="auto" w:fill="FFFFFF"/>
              <w:rPr>
                <w:rFonts w:eastAsia="Times New Roman"/>
                <w:color w:val="1A1A1A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Случается время от времени, без какой-либо</w:t>
            </w:r>
            <w:r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закономерности, но не чаще 1-2 раз в полгода</w:t>
            </w:r>
          </w:p>
        </w:tc>
        <w:tc>
          <w:tcPr>
            <w:tcW w:w="2693" w:type="dxa"/>
            <w:vAlign w:val="center"/>
          </w:tcPr>
          <w:p w14:paraId="2C7F58E1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2" w:type="dxa"/>
            <w:vAlign w:val="center"/>
          </w:tcPr>
          <w:p w14:paraId="2C818323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Вероятный(</w:t>
            </w:r>
            <w:proofErr w:type="spellStart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ая</w:t>
            </w:r>
            <w:proofErr w:type="spellEnd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53DFF" w:rsidRPr="00D44768" w14:paraId="58797A9E" w14:textId="77777777" w:rsidTr="00BA2D30">
        <w:tc>
          <w:tcPr>
            <w:tcW w:w="3936" w:type="dxa"/>
          </w:tcPr>
          <w:p w14:paraId="67E0437A" w14:textId="77777777" w:rsidR="00353DFF" w:rsidRPr="00D44768" w:rsidRDefault="00353DFF" w:rsidP="00BA2D30">
            <w:pPr>
              <w:shd w:val="clear" w:color="auto" w:fill="FFFFFF"/>
              <w:rPr>
                <w:rFonts w:eastAsia="Times New Roman"/>
                <w:color w:val="1A1A1A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Случается ежемесячно, но без какой-либо</w:t>
            </w:r>
          </w:p>
          <w:p w14:paraId="21899A21" w14:textId="77777777" w:rsidR="00353DFF" w:rsidRPr="00D44768" w:rsidRDefault="00353DFF" w:rsidP="00BA2D30">
            <w:pPr>
              <w:shd w:val="clear" w:color="auto" w:fill="FFFFFF"/>
              <w:rPr>
                <w:rFonts w:eastAsia="Times New Roman"/>
                <w:color w:val="1A1A1A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1A1A1A"/>
                <w:sz w:val="20"/>
                <w:szCs w:val="20"/>
                <w:lang w:eastAsia="ru-RU"/>
              </w:rPr>
              <w:t>периодичности</w:t>
            </w:r>
          </w:p>
        </w:tc>
        <w:tc>
          <w:tcPr>
            <w:tcW w:w="2693" w:type="dxa"/>
            <w:vAlign w:val="center"/>
          </w:tcPr>
          <w:p w14:paraId="36EAB2AA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42" w:type="dxa"/>
            <w:vAlign w:val="center"/>
          </w:tcPr>
          <w:p w14:paraId="64D4F2F5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Частый(</w:t>
            </w:r>
            <w:proofErr w:type="spellStart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ая</w:t>
            </w:r>
            <w:proofErr w:type="spellEnd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353DFF" w:rsidRPr="00D44768" w14:paraId="2F0BFAF0" w14:textId="77777777" w:rsidTr="00BA2D30">
        <w:tc>
          <w:tcPr>
            <w:tcW w:w="3936" w:type="dxa"/>
          </w:tcPr>
          <w:p w14:paraId="4761E287" w14:textId="77777777" w:rsidR="00353DFF" w:rsidRPr="00D44768" w:rsidRDefault="00353DFF" w:rsidP="00BA2D30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color w:val="1A1A1A"/>
                <w:sz w:val="20"/>
                <w:szCs w:val="20"/>
                <w:shd w:val="clear" w:color="auto" w:fill="FFFFFF"/>
              </w:rPr>
              <w:t>Случается постоянно с определенной периодичностью</w:t>
            </w:r>
          </w:p>
        </w:tc>
        <w:tc>
          <w:tcPr>
            <w:tcW w:w="2693" w:type="dxa"/>
            <w:vAlign w:val="center"/>
          </w:tcPr>
          <w:p w14:paraId="113C3ACC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42" w:type="dxa"/>
            <w:vAlign w:val="center"/>
          </w:tcPr>
          <w:p w14:paraId="4EA87136" w14:textId="77777777" w:rsidR="00353DFF" w:rsidRPr="00D44768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Регулярный(</w:t>
            </w:r>
            <w:proofErr w:type="spellStart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ая</w:t>
            </w:r>
            <w:proofErr w:type="spellEnd"/>
            <w:r w:rsidRPr="00D4476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</w:tbl>
    <w:p w14:paraId="79A68640" w14:textId="77777777" w:rsidR="00353DFF" w:rsidRDefault="00353DFF" w:rsidP="00353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7946E1" w14:textId="2995FAA2" w:rsidR="00353DFF" w:rsidRDefault="00353DFF" w:rsidP="00353D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Ранжирование последствий инцидентов и аварий по степени их серьёзности и потенциальному уровню ущерба</w:t>
      </w:r>
      <w:r w:rsidR="00C52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BA0E281" w14:textId="77777777" w:rsidR="00353DFF" w:rsidRDefault="00353DFF" w:rsidP="00353DF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14:paraId="261E549E" w14:textId="629B5CAC" w:rsidR="00353DFF" w:rsidRPr="00A83E48" w:rsidRDefault="00353DFF" w:rsidP="00C52D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Таблица.</w:t>
      </w:r>
      <w:r w:rsidRPr="00D4476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Критерии и оценки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серьёзности инцидентов/аварий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0"/>
        <w:gridCol w:w="2585"/>
        <w:gridCol w:w="4786"/>
      </w:tblGrid>
      <w:tr w:rsidR="00353DFF" w:rsidRPr="00716D92" w14:paraId="2653175C" w14:textId="77777777" w:rsidTr="00BA2D30">
        <w:tc>
          <w:tcPr>
            <w:tcW w:w="4785" w:type="dxa"/>
            <w:gridSpan w:val="2"/>
            <w:shd w:val="clear" w:color="auto" w:fill="auto"/>
          </w:tcPr>
          <w:p w14:paraId="74A0FE7F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Уровень</w:t>
            </w:r>
          </w:p>
        </w:tc>
        <w:tc>
          <w:tcPr>
            <w:tcW w:w="4786" w:type="dxa"/>
            <w:shd w:val="clear" w:color="auto" w:fill="auto"/>
          </w:tcPr>
          <w:p w14:paraId="5F504AD1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Описание последствий инцидентов, аварий</w:t>
            </w:r>
          </w:p>
        </w:tc>
      </w:tr>
      <w:tr w:rsidR="00353DFF" w14:paraId="4652B428" w14:textId="77777777" w:rsidTr="00BA2D30">
        <w:tc>
          <w:tcPr>
            <w:tcW w:w="2200" w:type="dxa"/>
            <w:vAlign w:val="center"/>
          </w:tcPr>
          <w:p w14:paraId="5CB3D952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2585" w:type="dxa"/>
            <w:vAlign w:val="center"/>
          </w:tcPr>
          <w:p w14:paraId="7AA501C4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Катастрофический</w:t>
            </w:r>
          </w:p>
        </w:tc>
        <w:tc>
          <w:tcPr>
            <w:tcW w:w="4786" w:type="dxa"/>
          </w:tcPr>
          <w:p w14:paraId="2741BA62" w14:textId="77777777" w:rsidR="00353DFF" w:rsidRPr="00716D92" w:rsidRDefault="00353DFF" w:rsidP="00353DFF">
            <w:pPr>
              <w:pStyle w:val="a5"/>
              <w:numPr>
                <w:ilvl w:val="0"/>
                <w:numId w:val="8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Повреждения оборудования;</w:t>
            </w:r>
          </w:p>
          <w:p w14:paraId="1F9816F2" w14:textId="77777777" w:rsidR="00353DFF" w:rsidRPr="00716D92" w:rsidRDefault="00353DFF" w:rsidP="00353DFF">
            <w:pPr>
              <w:pStyle w:val="a5"/>
              <w:numPr>
                <w:ilvl w:val="0"/>
                <w:numId w:val="8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масштабные разрушения горных выработок;</w:t>
            </w:r>
          </w:p>
          <w:p w14:paraId="28B5177C" w14:textId="77777777" w:rsidR="00353DFF" w:rsidRPr="00716D92" w:rsidRDefault="00353DFF" w:rsidP="00353DFF">
            <w:pPr>
              <w:pStyle w:val="a5"/>
              <w:numPr>
                <w:ilvl w:val="0"/>
                <w:numId w:val="8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многочисленные человеческие жертвы.</w:t>
            </w:r>
          </w:p>
        </w:tc>
      </w:tr>
      <w:tr w:rsidR="00353DFF" w14:paraId="7666BDB1" w14:textId="77777777" w:rsidTr="00BA2D30">
        <w:tc>
          <w:tcPr>
            <w:tcW w:w="2200" w:type="dxa"/>
            <w:vAlign w:val="center"/>
          </w:tcPr>
          <w:p w14:paraId="6DD640A4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585" w:type="dxa"/>
            <w:vAlign w:val="center"/>
          </w:tcPr>
          <w:p w14:paraId="4F7AB2D0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Опасный</w:t>
            </w:r>
          </w:p>
        </w:tc>
        <w:tc>
          <w:tcPr>
            <w:tcW w:w="4786" w:type="dxa"/>
          </w:tcPr>
          <w:p w14:paraId="312AAA4F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повреждения оборудования;</w:t>
            </w:r>
          </w:p>
          <w:p w14:paraId="4CD45CE2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существенное уменьшение запаса прочности и надёжности;</w:t>
            </w:r>
          </w:p>
          <w:p w14:paraId="09FC2F2F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тяжелое травмирование трудящихся;</w:t>
            </w:r>
          </w:p>
          <w:p w14:paraId="2AAAD2D3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смерть большого количества людей</w:t>
            </w:r>
          </w:p>
        </w:tc>
      </w:tr>
      <w:tr w:rsidR="00353DFF" w14:paraId="00444E7B" w14:textId="77777777" w:rsidTr="00BA2D30">
        <w:tc>
          <w:tcPr>
            <w:tcW w:w="2200" w:type="dxa"/>
            <w:vAlign w:val="center"/>
          </w:tcPr>
          <w:p w14:paraId="5E8835B8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585" w:type="dxa"/>
            <w:vAlign w:val="center"/>
          </w:tcPr>
          <w:p w14:paraId="2A81CEF4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Значительный</w:t>
            </w:r>
          </w:p>
        </w:tc>
        <w:tc>
          <w:tcPr>
            <w:tcW w:w="4786" w:type="dxa"/>
          </w:tcPr>
          <w:p w14:paraId="50ED2AD3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существенное уменьшение запаса прочности и надёжности;</w:t>
            </w:r>
          </w:p>
          <w:p w14:paraId="3590C5BB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снижение способности противостоять неблагоприятным эксплуатационным условиям;</w:t>
            </w:r>
          </w:p>
          <w:p w14:paraId="0DFE720D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серьёзный инцидент;</w:t>
            </w:r>
          </w:p>
          <w:p w14:paraId="756A0B66" w14:textId="77777777" w:rsidR="00353DFF" w:rsidRPr="00716D92" w:rsidRDefault="00353DFF" w:rsidP="00353DFF">
            <w:pPr>
              <w:pStyle w:val="a5"/>
              <w:numPr>
                <w:ilvl w:val="0"/>
                <w:numId w:val="9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травмирование трудящихся.</w:t>
            </w:r>
          </w:p>
        </w:tc>
      </w:tr>
      <w:tr w:rsidR="00353DFF" w14:paraId="69B69097" w14:textId="77777777" w:rsidTr="00BA2D30">
        <w:tc>
          <w:tcPr>
            <w:tcW w:w="2200" w:type="dxa"/>
            <w:vAlign w:val="center"/>
          </w:tcPr>
          <w:p w14:paraId="57837310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2585" w:type="dxa"/>
            <w:vAlign w:val="center"/>
          </w:tcPr>
          <w:p w14:paraId="68E2175C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Незначительный</w:t>
            </w:r>
          </w:p>
        </w:tc>
        <w:tc>
          <w:tcPr>
            <w:tcW w:w="4786" w:type="dxa"/>
          </w:tcPr>
          <w:p w14:paraId="44A717E3" w14:textId="77777777" w:rsidR="00353DFF" w:rsidRPr="00716D92" w:rsidRDefault="00353DFF" w:rsidP="00353DFF">
            <w:pPr>
              <w:pStyle w:val="a5"/>
              <w:numPr>
                <w:ilvl w:val="0"/>
                <w:numId w:val="10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Ухудшение условий труда, помехи;</w:t>
            </w:r>
          </w:p>
          <w:p w14:paraId="594C35C8" w14:textId="77777777" w:rsidR="00353DFF" w:rsidRPr="00716D92" w:rsidRDefault="00353DFF" w:rsidP="00353DFF">
            <w:pPr>
              <w:pStyle w:val="a5"/>
              <w:numPr>
                <w:ilvl w:val="0"/>
                <w:numId w:val="10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эксплуатационные ограничения;</w:t>
            </w:r>
          </w:p>
          <w:p w14:paraId="5BB81D16" w14:textId="77777777" w:rsidR="00353DFF" w:rsidRPr="00716D92" w:rsidRDefault="00353DFF" w:rsidP="00353DFF">
            <w:pPr>
              <w:pStyle w:val="a5"/>
              <w:numPr>
                <w:ilvl w:val="0"/>
                <w:numId w:val="10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введение противоаварийных</w:t>
            </w: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мероприятий</w:t>
            </w: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;</w:t>
            </w:r>
          </w:p>
          <w:p w14:paraId="4140B041" w14:textId="77777777" w:rsidR="00353DFF" w:rsidRPr="00716D92" w:rsidRDefault="00353DFF" w:rsidP="00353DFF">
            <w:pPr>
              <w:pStyle w:val="a5"/>
              <w:numPr>
                <w:ilvl w:val="0"/>
                <w:numId w:val="10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незначительный инцидент</w:t>
            </w:r>
          </w:p>
        </w:tc>
      </w:tr>
      <w:tr w:rsidR="00353DFF" w14:paraId="0FFF3392" w14:textId="77777777" w:rsidTr="00BA2D30">
        <w:tc>
          <w:tcPr>
            <w:tcW w:w="2200" w:type="dxa"/>
            <w:vAlign w:val="center"/>
          </w:tcPr>
          <w:p w14:paraId="1BD5EF0A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2585" w:type="dxa"/>
            <w:vAlign w:val="center"/>
          </w:tcPr>
          <w:p w14:paraId="7940019C" w14:textId="77777777" w:rsidR="00353DFF" w:rsidRPr="00716D92" w:rsidRDefault="00353DFF" w:rsidP="00BA2D30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Ничтожный</w:t>
            </w:r>
          </w:p>
        </w:tc>
        <w:tc>
          <w:tcPr>
            <w:tcW w:w="4786" w:type="dxa"/>
          </w:tcPr>
          <w:p w14:paraId="278AB99B" w14:textId="77777777" w:rsidR="00353DFF" w:rsidRPr="00716D92" w:rsidRDefault="00353DFF" w:rsidP="00353DFF">
            <w:pPr>
              <w:pStyle w:val="a5"/>
              <w:numPr>
                <w:ilvl w:val="0"/>
                <w:numId w:val="11"/>
              </w:numPr>
              <w:ind w:left="460" w:hanging="425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716D92">
              <w:rPr>
                <w:color w:val="333333"/>
                <w:sz w:val="20"/>
                <w:szCs w:val="20"/>
                <w:shd w:val="clear" w:color="auto" w:fill="FFFFFF"/>
              </w:rPr>
              <w:t>Незаметные, малозначительные последствия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, не влияющие на общую безопасность и не ухудшающие условия труда.</w:t>
            </w:r>
          </w:p>
        </w:tc>
      </w:tr>
    </w:tbl>
    <w:p w14:paraId="4C6A2DB9" w14:textId="77777777" w:rsidR="00353DFF" w:rsidRDefault="00353DFF" w:rsidP="00353DFF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068E933" w14:textId="77777777" w:rsidR="00353DFF" w:rsidRDefault="00353DFF" w:rsidP="00353DFF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3C71EF1" w14:textId="77777777" w:rsidR="00353DFF" w:rsidRPr="009274C6" w:rsidRDefault="00353DFF" w:rsidP="00353DFF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Разработка критериев оценки рисков и присвоение</w:t>
      </w:r>
      <w:r w:rsidRPr="00114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кам уровня опасности</w:t>
      </w:r>
      <w:r w:rsidRPr="00114C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14:paraId="38FB0674" w14:textId="77777777" w:rsidR="00353DFF" w:rsidRPr="002351A7" w:rsidRDefault="00353DFF" w:rsidP="00353DFF">
      <w:pPr>
        <w:pStyle w:val="a5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Таблица 5</w:t>
      </w:r>
      <w:r w:rsidRPr="002351A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 Критерии и оценки серьёзности инцидентов/аварий</w:t>
      </w:r>
    </w:p>
    <w:tbl>
      <w:tblPr>
        <w:tblStyle w:val="a7"/>
        <w:tblW w:w="9214" w:type="dxa"/>
        <w:tblInd w:w="250" w:type="dxa"/>
        <w:tblLook w:val="04A0" w:firstRow="1" w:lastRow="0" w:firstColumn="1" w:lastColumn="0" w:noHBand="0" w:noVBand="1"/>
      </w:tblPr>
      <w:tblGrid>
        <w:gridCol w:w="4820"/>
        <w:gridCol w:w="4394"/>
      </w:tblGrid>
      <w:tr w:rsidR="00353DFF" w:rsidRPr="00996A5A" w14:paraId="1717C790" w14:textId="77777777" w:rsidTr="00BA2D30">
        <w:tc>
          <w:tcPr>
            <w:tcW w:w="4820" w:type="dxa"/>
          </w:tcPr>
          <w:p w14:paraId="11335035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Диапазон оценки рисков</w:t>
            </w:r>
          </w:p>
        </w:tc>
        <w:tc>
          <w:tcPr>
            <w:tcW w:w="4394" w:type="dxa"/>
          </w:tcPr>
          <w:p w14:paraId="7898C057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Категория риска</w:t>
            </w:r>
          </w:p>
        </w:tc>
      </w:tr>
      <w:tr w:rsidR="00353DFF" w:rsidRPr="00996A5A" w14:paraId="743FE873" w14:textId="77777777" w:rsidTr="00BA2D30">
        <w:tc>
          <w:tcPr>
            <w:tcW w:w="4820" w:type="dxa"/>
          </w:tcPr>
          <w:p w14:paraId="064F9FD4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1…4</w:t>
            </w:r>
          </w:p>
        </w:tc>
        <w:tc>
          <w:tcPr>
            <w:tcW w:w="4394" w:type="dxa"/>
            <w:shd w:val="clear" w:color="auto" w:fill="auto"/>
          </w:tcPr>
          <w:p w14:paraId="37B34A8E" w14:textId="77777777" w:rsidR="00353DFF" w:rsidRPr="00996A5A" w:rsidRDefault="00353DFF" w:rsidP="00BA2D30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sz w:val="20"/>
                <w:szCs w:val="20"/>
                <w:lang w:eastAsia="ru-RU"/>
              </w:rPr>
              <w:t>Ни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чтожный</w:t>
            </w:r>
          </w:p>
        </w:tc>
      </w:tr>
      <w:tr w:rsidR="00353DFF" w:rsidRPr="00996A5A" w14:paraId="69A66B79" w14:textId="77777777" w:rsidTr="00BA2D30">
        <w:tc>
          <w:tcPr>
            <w:tcW w:w="4820" w:type="dxa"/>
          </w:tcPr>
          <w:p w14:paraId="52C56CD3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5…9</w:t>
            </w:r>
          </w:p>
        </w:tc>
        <w:tc>
          <w:tcPr>
            <w:tcW w:w="4394" w:type="dxa"/>
            <w:shd w:val="clear" w:color="auto" w:fill="auto"/>
          </w:tcPr>
          <w:p w14:paraId="7AECCDF7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Незначительный</w:t>
            </w:r>
          </w:p>
        </w:tc>
      </w:tr>
      <w:tr w:rsidR="00353DFF" w:rsidRPr="00996A5A" w14:paraId="011D38CF" w14:textId="77777777" w:rsidTr="00BA2D30">
        <w:tc>
          <w:tcPr>
            <w:tcW w:w="4820" w:type="dxa"/>
          </w:tcPr>
          <w:p w14:paraId="3075ECC8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10…14</w:t>
            </w:r>
          </w:p>
        </w:tc>
        <w:tc>
          <w:tcPr>
            <w:tcW w:w="4394" w:type="dxa"/>
            <w:shd w:val="clear" w:color="auto" w:fill="auto"/>
          </w:tcPr>
          <w:p w14:paraId="370976BE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Значительный</w:t>
            </w:r>
          </w:p>
        </w:tc>
      </w:tr>
      <w:tr w:rsidR="00353DFF" w:rsidRPr="00996A5A" w14:paraId="29AC18E0" w14:textId="77777777" w:rsidTr="00BA2D30">
        <w:tc>
          <w:tcPr>
            <w:tcW w:w="4820" w:type="dxa"/>
          </w:tcPr>
          <w:p w14:paraId="5919123F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15…19</w:t>
            </w:r>
          </w:p>
        </w:tc>
        <w:tc>
          <w:tcPr>
            <w:tcW w:w="4394" w:type="dxa"/>
            <w:shd w:val="clear" w:color="auto" w:fill="auto"/>
          </w:tcPr>
          <w:p w14:paraId="31DDEBCE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Опасный</w:t>
            </w:r>
          </w:p>
        </w:tc>
      </w:tr>
      <w:tr w:rsidR="00353DFF" w:rsidRPr="00996A5A" w14:paraId="6D64DD39" w14:textId="77777777" w:rsidTr="00BA2D30">
        <w:tc>
          <w:tcPr>
            <w:tcW w:w="4820" w:type="dxa"/>
          </w:tcPr>
          <w:p w14:paraId="4A431773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20…25</w:t>
            </w:r>
          </w:p>
        </w:tc>
        <w:tc>
          <w:tcPr>
            <w:tcW w:w="4394" w:type="dxa"/>
            <w:shd w:val="clear" w:color="auto" w:fill="auto"/>
          </w:tcPr>
          <w:p w14:paraId="0AE77AF6" w14:textId="77777777" w:rsidR="00353DFF" w:rsidRPr="00996A5A" w:rsidRDefault="00353DFF" w:rsidP="00BA2D3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6A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Высокий</w:t>
            </w:r>
          </w:p>
        </w:tc>
      </w:tr>
    </w:tbl>
    <w:p w14:paraId="5187B3D7" w14:textId="77777777" w:rsidR="00353DFF" w:rsidRPr="00114C42" w:rsidRDefault="00353DFF" w:rsidP="00353D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0B1ABE" w14:textId="77777777" w:rsidR="00353DFF" w:rsidRDefault="00353DFF" w:rsidP="00353DF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11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категорий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риска и рейтинг оценки рисков могут</w:t>
      </w:r>
      <w:r w:rsidRPr="0011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любым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определяются руководством</w:t>
      </w:r>
      <w:r w:rsidRPr="0011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шахты,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обычно – 3÷5,</w:t>
      </w:r>
      <w:r w:rsidRPr="0011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минимальное количество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Pr="00114C4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14:paraId="6B0DCA7B" w14:textId="77777777" w:rsidR="00353DFF" w:rsidRDefault="00353DFF" w:rsidP="00353DF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Построение матрицы рисков 5х5.</w:t>
      </w:r>
    </w:p>
    <w:p w14:paraId="0B1DBA43" w14:textId="60724513" w:rsidR="00353DFF" w:rsidRPr="009274C6" w:rsidRDefault="00353DFF" w:rsidP="00C52D0D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Таблица</w:t>
      </w:r>
      <w:r w:rsidRPr="002351A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Матрица рисков</w:t>
      </w:r>
    </w:p>
    <w:tbl>
      <w:tblPr>
        <w:tblStyle w:val="a7"/>
        <w:tblW w:w="9214" w:type="dxa"/>
        <w:tblInd w:w="250" w:type="dxa"/>
        <w:tblLook w:val="04A0" w:firstRow="1" w:lastRow="0" w:firstColumn="1" w:lastColumn="0" w:noHBand="0" w:noVBand="1"/>
      </w:tblPr>
      <w:tblGrid>
        <w:gridCol w:w="1634"/>
        <w:gridCol w:w="1382"/>
        <w:gridCol w:w="1648"/>
        <w:gridCol w:w="1519"/>
        <w:gridCol w:w="1214"/>
        <w:gridCol w:w="1817"/>
      </w:tblGrid>
      <w:tr w:rsidR="00353DFF" w14:paraId="3A256BCA" w14:textId="77777777" w:rsidTr="00BA2D30">
        <w:trPr>
          <w:trHeight w:val="430"/>
        </w:trPr>
        <w:tc>
          <w:tcPr>
            <w:tcW w:w="1800" w:type="dxa"/>
            <w:vMerge w:val="restart"/>
            <w:vAlign w:val="center"/>
          </w:tcPr>
          <w:p w14:paraId="0E7F4D45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lastRenderedPageBreak/>
              <w:t>Уровни вероятности</w:t>
            </w:r>
          </w:p>
          <w:p w14:paraId="44C41AFF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>
              <w:rPr>
                <w:color w:val="1A1A1A"/>
                <w:sz w:val="20"/>
                <w:szCs w:val="20"/>
                <w:shd w:val="clear" w:color="auto" w:fill="FFFFFF"/>
              </w:rPr>
              <w:t>в</w:t>
            </w: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озникновения</w:t>
            </w:r>
            <w:r>
              <w:rPr>
                <w:color w:val="1A1A1A"/>
                <w:sz w:val="20"/>
                <w:szCs w:val="20"/>
                <w:shd w:val="clear" w:color="auto" w:fill="FFFFFF"/>
              </w:rPr>
              <w:t xml:space="preserve"> рисков</w:t>
            </w:r>
          </w:p>
        </w:tc>
        <w:tc>
          <w:tcPr>
            <w:tcW w:w="7414" w:type="dxa"/>
            <w:gridSpan w:val="5"/>
            <w:vAlign w:val="center"/>
          </w:tcPr>
          <w:p w14:paraId="324C74B1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 xml:space="preserve">Уровни </w:t>
            </w:r>
            <w:r>
              <w:rPr>
                <w:color w:val="1A1A1A"/>
                <w:sz w:val="20"/>
                <w:szCs w:val="20"/>
                <w:shd w:val="clear" w:color="auto" w:fill="FFFFFF"/>
              </w:rPr>
              <w:t xml:space="preserve">оценки </w:t>
            </w: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серьёзности</w:t>
            </w:r>
            <w:r>
              <w:rPr>
                <w:color w:val="1A1A1A"/>
                <w:sz w:val="20"/>
                <w:szCs w:val="20"/>
                <w:shd w:val="clear" w:color="auto" w:fill="FFFFFF"/>
              </w:rPr>
              <w:t xml:space="preserve"> рисков</w:t>
            </w:r>
          </w:p>
        </w:tc>
      </w:tr>
      <w:tr w:rsidR="00353DFF" w14:paraId="4130E88E" w14:textId="77777777" w:rsidTr="00BA2D30">
        <w:trPr>
          <w:trHeight w:val="400"/>
        </w:trPr>
        <w:tc>
          <w:tcPr>
            <w:tcW w:w="1800" w:type="dxa"/>
            <w:vMerge/>
          </w:tcPr>
          <w:p w14:paraId="48A4F4C8" w14:textId="77777777" w:rsidR="00353DFF" w:rsidRPr="00996A5A" w:rsidRDefault="00353DFF" w:rsidP="00BA2D30">
            <w:pPr>
              <w:jc w:val="both"/>
              <w:rPr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1" w:type="dxa"/>
            <w:vAlign w:val="center"/>
          </w:tcPr>
          <w:p w14:paraId="7B4F72AC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333333"/>
                <w:sz w:val="20"/>
                <w:szCs w:val="20"/>
                <w:shd w:val="clear" w:color="auto" w:fill="FFFFFF"/>
              </w:rPr>
              <w:t>Ничтожный</w:t>
            </w:r>
          </w:p>
        </w:tc>
        <w:tc>
          <w:tcPr>
            <w:tcW w:w="1551" w:type="dxa"/>
            <w:vAlign w:val="center"/>
          </w:tcPr>
          <w:p w14:paraId="31EF1E68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333333"/>
                <w:sz w:val="20"/>
                <w:szCs w:val="20"/>
                <w:shd w:val="clear" w:color="auto" w:fill="FFFFFF"/>
              </w:rPr>
              <w:t>Незначительный</w:t>
            </w:r>
          </w:p>
        </w:tc>
        <w:tc>
          <w:tcPr>
            <w:tcW w:w="1619" w:type="dxa"/>
            <w:vAlign w:val="center"/>
          </w:tcPr>
          <w:p w14:paraId="3D6E413E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333333"/>
                <w:sz w:val="20"/>
                <w:szCs w:val="20"/>
                <w:shd w:val="clear" w:color="auto" w:fill="FFFFFF"/>
              </w:rPr>
              <w:t>Значительный</w:t>
            </w:r>
          </w:p>
        </w:tc>
        <w:tc>
          <w:tcPr>
            <w:tcW w:w="1482" w:type="dxa"/>
            <w:vAlign w:val="center"/>
          </w:tcPr>
          <w:p w14:paraId="49C9A99C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333333"/>
                <w:sz w:val="20"/>
                <w:szCs w:val="20"/>
                <w:shd w:val="clear" w:color="auto" w:fill="FFFFFF"/>
              </w:rPr>
              <w:t>Опасный</w:t>
            </w:r>
          </w:p>
        </w:tc>
        <w:tc>
          <w:tcPr>
            <w:tcW w:w="1211" w:type="dxa"/>
            <w:vAlign w:val="center"/>
          </w:tcPr>
          <w:p w14:paraId="587CA774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333333"/>
                <w:sz w:val="20"/>
                <w:szCs w:val="20"/>
                <w:shd w:val="clear" w:color="auto" w:fill="FFFFFF"/>
              </w:rPr>
              <w:t>Катастрофический</w:t>
            </w:r>
          </w:p>
        </w:tc>
      </w:tr>
      <w:tr w:rsidR="00353DFF" w14:paraId="2306A441" w14:textId="77777777" w:rsidTr="00BA2D30">
        <w:tc>
          <w:tcPr>
            <w:tcW w:w="1800" w:type="dxa"/>
          </w:tcPr>
          <w:p w14:paraId="0C565A25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Регулярно</w:t>
            </w:r>
          </w:p>
        </w:tc>
        <w:tc>
          <w:tcPr>
            <w:tcW w:w="1551" w:type="dxa"/>
            <w:shd w:val="clear" w:color="auto" w:fill="FFFF00"/>
            <w:vAlign w:val="center"/>
          </w:tcPr>
          <w:p w14:paraId="67CCE6A6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51" w:type="dxa"/>
            <w:shd w:val="clear" w:color="auto" w:fill="FFC000"/>
            <w:vAlign w:val="center"/>
          </w:tcPr>
          <w:p w14:paraId="3AB96AC3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619" w:type="dxa"/>
            <w:shd w:val="clear" w:color="auto" w:fill="FF0000"/>
            <w:vAlign w:val="center"/>
          </w:tcPr>
          <w:p w14:paraId="7641895D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482" w:type="dxa"/>
            <w:shd w:val="clear" w:color="auto" w:fill="C00000"/>
            <w:vAlign w:val="center"/>
          </w:tcPr>
          <w:p w14:paraId="4B3F9C69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211" w:type="dxa"/>
            <w:shd w:val="clear" w:color="auto" w:fill="C00000"/>
            <w:vAlign w:val="center"/>
          </w:tcPr>
          <w:p w14:paraId="62604A13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25</w:t>
            </w:r>
          </w:p>
        </w:tc>
      </w:tr>
      <w:tr w:rsidR="00353DFF" w14:paraId="400DE193" w14:textId="77777777" w:rsidTr="00BA2D30">
        <w:tc>
          <w:tcPr>
            <w:tcW w:w="1800" w:type="dxa"/>
          </w:tcPr>
          <w:p w14:paraId="50D813ED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Часто</w:t>
            </w:r>
          </w:p>
        </w:tc>
        <w:tc>
          <w:tcPr>
            <w:tcW w:w="1551" w:type="dxa"/>
            <w:shd w:val="clear" w:color="auto" w:fill="C2D69B" w:themeFill="accent3" w:themeFillTint="99"/>
            <w:vAlign w:val="center"/>
          </w:tcPr>
          <w:p w14:paraId="0C813B6D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551" w:type="dxa"/>
            <w:shd w:val="clear" w:color="auto" w:fill="FFFF00"/>
            <w:vAlign w:val="center"/>
          </w:tcPr>
          <w:p w14:paraId="54D16D48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619" w:type="dxa"/>
            <w:shd w:val="clear" w:color="auto" w:fill="FFC000"/>
            <w:vAlign w:val="center"/>
          </w:tcPr>
          <w:p w14:paraId="015A5534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482" w:type="dxa"/>
            <w:shd w:val="clear" w:color="auto" w:fill="FF0000"/>
            <w:vAlign w:val="center"/>
          </w:tcPr>
          <w:p w14:paraId="01834A8A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211" w:type="dxa"/>
            <w:shd w:val="clear" w:color="auto" w:fill="C00000"/>
            <w:vAlign w:val="center"/>
          </w:tcPr>
          <w:p w14:paraId="24CF4EC7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20</w:t>
            </w:r>
          </w:p>
        </w:tc>
      </w:tr>
      <w:tr w:rsidR="00353DFF" w14:paraId="54F48B24" w14:textId="77777777" w:rsidTr="00BA2D30">
        <w:tc>
          <w:tcPr>
            <w:tcW w:w="1800" w:type="dxa"/>
          </w:tcPr>
          <w:p w14:paraId="6F939536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Редко</w:t>
            </w:r>
          </w:p>
        </w:tc>
        <w:tc>
          <w:tcPr>
            <w:tcW w:w="1551" w:type="dxa"/>
            <w:shd w:val="clear" w:color="auto" w:fill="B6DDE8" w:themeFill="accent5" w:themeFillTint="66"/>
            <w:vAlign w:val="center"/>
          </w:tcPr>
          <w:p w14:paraId="0BD021D2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551" w:type="dxa"/>
            <w:shd w:val="clear" w:color="auto" w:fill="C2D69B" w:themeFill="accent3" w:themeFillTint="99"/>
            <w:vAlign w:val="center"/>
          </w:tcPr>
          <w:p w14:paraId="4AAE29AA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619" w:type="dxa"/>
            <w:shd w:val="clear" w:color="auto" w:fill="FFFF00"/>
            <w:vAlign w:val="center"/>
          </w:tcPr>
          <w:p w14:paraId="16813753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1482" w:type="dxa"/>
            <w:shd w:val="clear" w:color="auto" w:fill="FFC000"/>
            <w:vAlign w:val="center"/>
          </w:tcPr>
          <w:p w14:paraId="76343973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211" w:type="dxa"/>
            <w:shd w:val="clear" w:color="auto" w:fill="FF0000"/>
            <w:vAlign w:val="center"/>
          </w:tcPr>
          <w:p w14:paraId="4C8CE9DC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15</w:t>
            </w:r>
          </w:p>
        </w:tc>
      </w:tr>
      <w:tr w:rsidR="00353DFF" w14:paraId="1FCBD37D" w14:textId="77777777" w:rsidTr="00BA2D30">
        <w:tc>
          <w:tcPr>
            <w:tcW w:w="1800" w:type="dxa"/>
          </w:tcPr>
          <w:p w14:paraId="448AC556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>
              <w:rPr>
                <w:color w:val="1A1A1A"/>
                <w:sz w:val="20"/>
                <w:szCs w:val="20"/>
                <w:shd w:val="clear" w:color="auto" w:fill="FFFFFF"/>
              </w:rPr>
              <w:t>Очень редко</w:t>
            </w:r>
          </w:p>
        </w:tc>
        <w:tc>
          <w:tcPr>
            <w:tcW w:w="1551" w:type="dxa"/>
            <w:shd w:val="clear" w:color="auto" w:fill="DAEEF3" w:themeFill="accent5" w:themeFillTint="33"/>
            <w:vAlign w:val="center"/>
          </w:tcPr>
          <w:p w14:paraId="1AC1453E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551" w:type="dxa"/>
            <w:shd w:val="clear" w:color="auto" w:fill="B6DDE8" w:themeFill="accent5" w:themeFillTint="66"/>
            <w:vAlign w:val="center"/>
          </w:tcPr>
          <w:p w14:paraId="038A1C91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619" w:type="dxa"/>
            <w:shd w:val="clear" w:color="auto" w:fill="C2D69B" w:themeFill="accent3" w:themeFillTint="99"/>
            <w:vAlign w:val="center"/>
          </w:tcPr>
          <w:p w14:paraId="64768D43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482" w:type="dxa"/>
            <w:shd w:val="clear" w:color="auto" w:fill="FFFF00"/>
            <w:vAlign w:val="center"/>
          </w:tcPr>
          <w:p w14:paraId="33163216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211" w:type="dxa"/>
            <w:shd w:val="clear" w:color="auto" w:fill="FFC000"/>
            <w:vAlign w:val="center"/>
          </w:tcPr>
          <w:p w14:paraId="758C3B4C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10</w:t>
            </w:r>
          </w:p>
        </w:tc>
      </w:tr>
      <w:tr w:rsidR="00353DFF" w14:paraId="1F59060D" w14:textId="77777777" w:rsidTr="00BA2D30">
        <w:tc>
          <w:tcPr>
            <w:tcW w:w="1800" w:type="dxa"/>
          </w:tcPr>
          <w:p w14:paraId="697D2611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Маловероятно</w:t>
            </w:r>
          </w:p>
        </w:tc>
        <w:tc>
          <w:tcPr>
            <w:tcW w:w="1551" w:type="dxa"/>
            <w:shd w:val="clear" w:color="auto" w:fill="DAEEF3" w:themeFill="accent5" w:themeFillTint="33"/>
            <w:vAlign w:val="center"/>
          </w:tcPr>
          <w:p w14:paraId="012A5B35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51" w:type="dxa"/>
            <w:shd w:val="clear" w:color="auto" w:fill="DAEEF3" w:themeFill="accent5" w:themeFillTint="33"/>
            <w:vAlign w:val="center"/>
          </w:tcPr>
          <w:p w14:paraId="50F9AB7D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619" w:type="dxa"/>
            <w:shd w:val="clear" w:color="auto" w:fill="B6DDE8" w:themeFill="accent5" w:themeFillTint="66"/>
            <w:vAlign w:val="center"/>
          </w:tcPr>
          <w:p w14:paraId="1534ACD6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482" w:type="dxa"/>
            <w:shd w:val="clear" w:color="auto" w:fill="C2D69B" w:themeFill="accent3" w:themeFillTint="99"/>
            <w:vAlign w:val="center"/>
          </w:tcPr>
          <w:p w14:paraId="20D74531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211" w:type="dxa"/>
            <w:shd w:val="clear" w:color="auto" w:fill="FFFF00"/>
            <w:vAlign w:val="center"/>
          </w:tcPr>
          <w:p w14:paraId="7D862C28" w14:textId="77777777" w:rsidR="00353DFF" w:rsidRPr="00996A5A" w:rsidRDefault="00353DFF" w:rsidP="00BA2D30">
            <w:pPr>
              <w:jc w:val="center"/>
              <w:rPr>
                <w:color w:val="1A1A1A"/>
                <w:sz w:val="20"/>
                <w:szCs w:val="20"/>
                <w:shd w:val="clear" w:color="auto" w:fill="FFFFFF"/>
              </w:rPr>
            </w:pPr>
            <w:r w:rsidRPr="00996A5A">
              <w:rPr>
                <w:color w:val="1A1A1A"/>
                <w:sz w:val="20"/>
                <w:szCs w:val="20"/>
                <w:shd w:val="clear" w:color="auto" w:fill="FFFFFF"/>
              </w:rPr>
              <w:t>5</w:t>
            </w:r>
          </w:p>
        </w:tc>
      </w:tr>
    </w:tbl>
    <w:p w14:paraId="3549DC97" w14:textId="77777777" w:rsidR="00353DFF" w:rsidRDefault="00353DFF" w:rsidP="00353D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</w:p>
    <w:p w14:paraId="6DA06BB6" w14:textId="77777777" w:rsidR="00353DFF" w:rsidRPr="00962EB3" w:rsidRDefault="00353DFF" w:rsidP="00353DFF">
      <w:pPr>
        <w:pStyle w:val="af0"/>
        <w:shd w:val="clear" w:color="auto" w:fill="FFFFFF"/>
        <w:spacing w:before="0" w:beforeAutospacing="0" w:after="0" w:afterAutospacing="0"/>
        <w:ind w:firstLine="720"/>
        <w:jc w:val="both"/>
      </w:pPr>
      <w:r w:rsidRPr="00962EB3">
        <w:t>Определение частоты возникновения аварийных ситуаций на основе фактических, либо прогнозных данных выполняется по исследуемой группе, либо в целом по возможным, либо происходившим инцидентам/авариям</w:t>
      </w:r>
      <w:r>
        <w:t>:</w:t>
      </w:r>
      <w:r w:rsidRPr="00962EB3">
        <w:t xml:space="preserve">  </w:t>
      </w:r>
    </w:p>
    <w:p w14:paraId="3E5123AC" w14:textId="77777777" w:rsidR="00353DFF" w:rsidRPr="00962EB3" w:rsidRDefault="00353DFF" w:rsidP="00353DFF">
      <w:pPr>
        <w:pStyle w:val="af0"/>
        <w:shd w:val="clear" w:color="auto" w:fill="FFFFFF"/>
        <w:spacing w:before="240" w:beforeAutospacing="0" w:after="0" w:afterAutospacing="0"/>
        <w:jc w:val="center"/>
        <w:rPr>
          <w:b/>
        </w:rPr>
      </w:pPr>
      <m:oMath>
        <m:r>
          <m:rPr>
            <m:sty m:val="bi"/>
          </m:rPr>
          <w:rPr>
            <w:rFonts w:ascii="Cambria Math" w:hAnsi="Cambria Math" w:cs="Cambria Math"/>
          </w:rPr>
          <m:t>f(A)</m:t>
        </m:r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type m:val="skw"/>
            <m:ctrlPr>
              <w:rPr>
                <w:rFonts w:ascii="Cambria Math" w:hAnsi="Cambria Math" w:cs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</w:rPr>
              <m:t>n (A)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</w:rPr>
              <m:t>n</m:t>
            </m:r>
          </m:den>
        </m:f>
      </m:oMath>
      <w:r w:rsidRPr="00962EB3">
        <w:rPr>
          <w:b/>
        </w:rPr>
        <w:t>;</w:t>
      </w:r>
    </w:p>
    <w:p w14:paraId="49D24F61" w14:textId="77777777" w:rsidR="00353DFF" w:rsidRPr="00962EB3" w:rsidRDefault="00353DFF" w:rsidP="00353DFF">
      <w:pPr>
        <w:pStyle w:val="af0"/>
        <w:shd w:val="clear" w:color="auto" w:fill="FFFFFF"/>
        <w:spacing w:before="0" w:beforeAutospacing="0" w:after="0" w:afterAutospacing="0"/>
        <w:ind w:left="720"/>
        <w:jc w:val="both"/>
      </w:pPr>
      <w:r w:rsidRPr="00962EB3">
        <w:t xml:space="preserve">где </w:t>
      </w:r>
      <w:r w:rsidRPr="00962EB3">
        <w:rPr>
          <w:i/>
          <w:lang w:val="en-US"/>
        </w:rPr>
        <w:t>f</w:t>
      </w:r>
      <w:r w:rsidRPr="00962EB3">
        <w:t xml:space="preserve"> – частота возникновения аварийных ситуаций</w:t>
      </w:r>
      <w:r>
        <w:t xml:space="preserve"> на исследуемом уровне</w:t>
      </w:r>
      <w:r w:rsidRPr="00962EB3">
        <w:t>;</w:t>
      </w:r>
    </w:p>
    <w:p w14:paraId="243C2A89" w14:textId="77777777" w:rsidR="00353DFF" w:rsidRPr="00962EB3" w:rsidRDefault="00353DFF" w:rsidP="00353DFF">
      <w:pPr>
        <w:pStyle w:val="af0"/>
        <w:shd w:val="clear" w:color="auto" w:fill="FFFFFF"/>
        <w:spacing w:before="0" w:beforeAutospacing="0" w:after="0" w:afterAutospacing="0"/>
        <w:ind w:left="720"/>
        <w:jc w:val="both"/>
      </w:pPr>
      <w:r w:rsidRPr="00962EB3">
        <w:rPr>
          <w:i/>
          <w:lang w:val="en-US"/>
        </w:rPr>
        <w:t>n</w:t>
      </w:r>
      <w:r w:rsidRPr="00962EB3">
        <w:rPr>
          <w:i/>
        </w:rPr>
        <w:t>(</w:t>
      </w:r>
      <w:r w:rsidRPr="00962EB3">
        <w:rPr>
          <w:i/>
          <w:lang w:val="en-US"/>
        </w:rPr>
        <w:t>A</w:t>
      </w:r>
      <w:r w:rsidRPr="00962EB3">
        <w:rPr>
          <w:i/>
        </w:rPr>
        <w:t>)</w:t>
      </w:r>
      <w:r w:rsidRPr="00962EB3">
        <w:t xml:space="preserve"> – число случаев возникновения аварийных ситуаций на исследуемом уровне;</w:t>
      </w:r>
    </w:p>
    <w:p w14:paraId="33388BA2" w14:textId="77777777" w:rsidR="00353DFF" w:rsidRDefault="00353DFF" w:rsidP="00353DFF">
      <w:pPr>
        <w:pStyle w:val="af0"/>
        <w:shd w:val="clear" w:color="auto" w:fill="FFFFFF"/>
        <w:spacing w:before="0" w:beforeAutospacing="0" w:after="0" w:afterAutospacing="0"/>
        <w:ind w:firstLine="720"/>
        <w:jc w:val="both"/>
      </w:pPr>
      <w:r w:rsidRPr="00962EB3">
        <w:rPr>
          <w:i/>
          <w:lang w:val="en-US"/>
        </w:rPr>
        <w:t>n</w:t>
      </w:r>
      <w:r w:rsidRPr="00962EB3">
        <w:t xml:space="preserve"> – общее число случаев возникновения аварийных ситуаций в статистической</w:t>
      </w:r>
      <w:r>
        <w:t>, либо в прогнозной</w:t>
      </w:r>
      <w:r w:rsidRPr="00962EB3">
        <w:t xml:space="preserve"> выборке.</w:t>
      </w:r>
    </w:p>
    <w:p w14:paraId="1B5192BB" w14:textId="77777777" w:rsidR="00353DFF" w:rsidRDefault="00353DFF" w:rsidP="00353DFF">
      <w:pPr>
        <w:pStyle w:val="af0"/>
        <w:shd w:val="clear" w:color="auto" w:fill="FFFFFF"/>
        <w:spacing w:before="0" w:beforeAutospacing="0" w:after="0" w:afterAutospacing="0"/>
        <w:ind w:firstLine="720"/>
        <w:jc w:val="both"/>
      </w:pPr>
      <w:r>
        <w:t>Построение карты рисков с визуализацией вероятностей рисков основывается на расчете частоты возникновения аварийных ситуаций на исследуемом уровне с последующим внесением в матрицу рисков.</w:t>
      </w:r>
    </w:p>
    <w:p w14:paraId="2376D159" w14:textId="77777777" w:rsidR="00353DFF" w:rsidRPr="001E45B1" w:rsidRDefault="00353DFF" w:rsidP="00353DFF">
      <w:pPr>
        <w:pStyle w:val="af0"/>
        <w:shd w:val="clear" w:color="auto" w:fill="FFFFFF"/>
        <w:spacing w:before="0" w:beforeAutospacing="0" w:after="0" w:afterAutospacing="0"/>
        <w:ind w:left="720"/>
        <w:jc w:val="both"/>
      </w:pPr>
    </w:p>
    <w:p w14:paraId="204A0CC4" w14:textId="77777777" w:rsidR="00353DFF" w:rsidRPr="00C52D0D" w:rsidRDefault="00353DFF" w:rsidP="00C52D0D">
      <w:pPr>
        <w:spacing w:after="0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52D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Разработка рекомендаций по уменьшению риска. </w:t>
      </w:r>
    </w:p>
    <w:p w14:paraId="53D86EFA" w14:textId="77777777" w:rsidR="00353DFF" w:rsidRPr="00622B6D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Внедрять политику управленческого контроля</w:t>
      </w:r>
      <w:r w:rsidRPr="00345255">
        <w:rPr>
          <w:rFonts w:ascii="Times New Roman" w:hAnsi="Times New Roman" w:cs="Times New Roman"/>
          <w:sz w:val="24"/>
          <w:szCs w:val="24"/>
        </w:rPr>
        <w:t xml:space="preserve"> со стороны руководства </w:t>
      </w:r>
      <w:r>
        <w:rPr>
          <w:rFonts w:ascii="Times New Roman" w:hAnsi="Times New Roman" w:cs="Times New Roman"/>
          <w:sz w:val="24"/>
          <w:szCs w:val="24"/>
        </w:rPr>
        <w:t>и самоконтроля</w:t>
      </w:r>
      <w:r w:rsidRPr="00345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трудящимися</w:t>
      </w:r>
      <w:r w:rsidRPr="00345255">
        <w:rPr>
          <w:rFonts w:ascii="Times New Roman" w:hAnsi="Times New Roman" w:cs="Times New Roman"/>
          <w:sz w:val="24"/>
          <w:szCs w:val="24"/>
        </w:rPr>
        <w:t xml:space="preserve"> при в</w:t>
      </w:r>
      <w:r>
        <w:rPr>
          <w:rFonts w:ascii="Times New Roman" w:hAnsi="Times New Roman" w:cs="Times New Roman"/>
          <w:sz w:val="24"/>
          <w:szCs w:val="24"/>
        </w:rPr>
        <w:t>ыполнении работ для снижения рисков и повышения уровня промышленной безопасности.</w:t>
      </w:r>
    </w:p>
    <w:p w14:paraId="31265A5E" w14:textId="77777777" w:rsidR="00353DFF" w:rsidRPr="00875102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70D7">
        <w:rPr>
          <w:rFonts w:ascii="Times New Roman" w:hAnsi="Times New Roman" w:cs="Times New Roman"/>
          <w:sz w:val="24"/>
          <w:szCs w:val="24"/>
        </w:rPr>
        <w:t xml:space="preserve">Внедрять на всех технологических уровнях </w:t>
      </w:r>
      <w:proofErr w:type="spellStart"/>
      <w:r w:rsidRPr="006D70D7">
        <w:rPr>
          <w:rFonts w:ascii="Times New Roman" w:hAnsi="Times New Roman" w:cs="Times New Roman"/>
          <w:sz w:val="24"/>
          <w:szCs w:val="24"/>
        </w:rPr>
        <w:t>проактивный</w:t>
      </w:r>
      <w:proofErr w:type="spellEnd"/>
      <w:r w:rsidRPr="006D70D7">
        <w:rPr>
          <w:rFonts w:ascii="Times New Roman" w:hAnsi="Times New Roman" w:cs="Times New Roman"/>
          <w:sz w:val="24"/>
          <w:szCs w:val="24"/>
        </w:rPr>
        <w:t xml:space="preserve"> подход к управлению промышленной безопасностью основанный на прогнозировании опасных событий и их предупреждении, </w:t>
      </w:r>
      <w:r w:rsidRPr="006D70D7">
        <w:rPr>
          <w:rFonts w:ascii="Times New Roman" w:hAnsi="Times New Roman" w:cs="Times New Roman"/>
          <w:color w:val="1A1B25"/>
          <w:sz w:val="24"/>
          <w:szCs w:val="24"/>
        </w:rPr>
        <w:t>а также снижение возможных негативных последствий от их наступления.</w:t>
      </w:r>
    </w:p>
    <w:p w14:paraId="2765910E" w14:textId="77777777" w:rsidR="00353DFF" w:rsidRPr="00875102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Картирование рисков для выявления приоритетных направлений деятельности по снижению уровня аварийности.</w:t>
      </w:r>
    </w:p>
    <w:p w14:paraId="7E7A95CE" w14:textId="77777777" w:rsidR="00353DFF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4DE3">
        <w:rPr>
          <w:rFonts w:ascii="Times New Roman" w:hAnsi="Times New Roman" w:cs="Times New Roman"/>
          <w:bCs/>
          <w:sz w:val="24"/>
          <w:szCs w:val="24"/>
        </w:rPr>
        <w:t xml:space="preserve"> Постоянный </w:t>
      </w:r>
      <w:r>
        <w:rPr>
          <w:rFonts w:ascii="Times New Roman" w:hAnsi="Times New Roman" w:cs="Times New Roman"/>
          <w:bCs/>
          <w:sz w:val="24"/>
          <w:szCs w:val="24"/>
        </w:rPr>
        <w:t>анализ и коррекция матрицы</w:t>
      </w:r>
      <w:r w:rsidRPr="00454DE3">
        <w:rPr>
          <w:rFonts w:ascii="Times New Roman" w:hAnsi="Times New Roman" w:cs="Times New Roman"/>
          <w:bCs/>
          <w:sz w:val="24"/>
          <w:szCs w:val="24"/>
        </w:rPr>
        <w:t xml:space="preserve"> рисков с целью </w:t>
      </w:r>
      <w:r>
        <w:rPr>
          <w:rFonts w:ascii="Times New Roman" w:hAnsi="Times New Roman" w:cs="Times New Roman"/>
          <w:bCs/>
          <w:sz w:val="24"/>
          <w:szCs w:val="24"/>
        </w:rPr>
        <w:t>перевода возможных значительных и опасных рисков в категорию менее опасных.</w:t>
      </w:r>
    </w:p>
    <w:p w14:paraId="3FD20A3B" w14:textId="77777777" w:rsidR="00353DFF" w:rsidRPr="008D6F7E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6F7E">
        <w:rPr>
          <w:rFonts w:ascii="Times New Roman" w:hAnsi="Times New Roman" w:cs="Times New Roman"/>
          <w:bCs/>
          <w:sz w:val="24"/>
          <w:szCs w:val="24"/>
        </w:rPr>
        <w:t xml:space="preserve">Разработка плана </w:t>
      </w:r>
      <w:r w:rsidRPr="008D6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немедленных (первоочередных) мероприятий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ликвидации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 рисков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находящихся в уровне повышенной серьёзности</w:t>
      </w:r>
      <w:r w:rsidRPr="008D6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7DF3FCA" w14:textId="77777777" w:rsidR="00353DFF" w:rsidRDefault="00353DFF" w:rsidP="00353DFF">
      <w:pPr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плана мероприятий по переводу рисков из уровня повышенной серьёзности в низкий, менее опасный.</w:t>
      </w:r>
    </w:p>
    <w:p w14:paraId="4A9F17BA" w14:textId="77777777" w:rsidR="00353DFF" w:rsidRPr="008D6F7E" w:rsidRDefault="00353DFF" w:rsidP="00353DFF">
      <w:pPr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рискам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представляющим наименьшую опасность необходимо создавать</w:t>
      </w:r>
      <w:r w:rsidRPr="008D6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 контролируемых мероприятий для того, чтобы со временем они не перешли в разряд допустимых или даже опасных.</w:t>
      </w:r>
    </w:p>
    <w:p w14:paraId="545E1169" w14:textId="77777777" w:rsidR="00353DFF" w:rsidRPr="00345255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5255">
        <w:rPr>
          <w:rFonts w:ascii="Times New Roman" w:hAnsi="Times New Roman" w:cs="Times New Roman"/>
          <w:sz w:val="24"/>
          <w:szCs w:val="24"/>
        </w:rPr>
        <w:t>Замена, совершенствование, реконструкция производственного оборудования, изменение технологии с целью уменьшения уровня риска в источнике.</w:t>
      </w:r>
    </w:p>
    <w:p w14:paraId="37CED6FD" w14:textId="77777777" w:rsidR="00353DFF" w:rsidRPr="00345255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5255">
        <w:rPr>
          <w:rFonts w:ascii="Times New Roman" w:hAnsi="Times New Roman" w:cs="Times New Roman"/>
          <w:sz w:val="24"/>
          <w:szCs w:val="24"/>
        </w:rPr>
        <w:t>Применение инженерно-технических мер обеспечения безопасности. Исключение случайного контакта работника с источником риска. Исключение преднамеренного контакта работника с источником риска.</w:t>
      </w:r>
    </w:p>
    <w:p w14:paraId="151A8CB1" w14:textId="77777777" w:rsidR="00353DFF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предприятии постоянно должна проводится работа по выявлению причин постоянных нарушений и обусловливающих эти причины обстоятельств (сочетаний факторов).</w:t>
      </w:r>
    </w:p>
    <w:p w14:paraId="3694218B" w14:textId="77777777" w:rsidR="00353DFF" w:rsidRPr="00664190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5255">
        <w:rPr>
          <w:rFonts w:ascii="Times New Roman" w:hAnsi="Times New Roman" w:cs="Times New Roman"/>
          <w:sz w:val="24"/>
          <w:szCs w:val="24"/>
        </w:rPr>
        <w:lastRenderedPageBreak/>
        <w:t>Применение организационных мер (инструктаж, обучение, допуск, контроль).</w:t>
      </w:r>
    </w:p>
    <w:p w14:paraId="6BD790A9" w14:textId="77777777" w:rsidR="00353DFF" w:rsidRPr="00622B6D" w:rsidRDefault="00353DFF" w:rsidP="00353DFF">
      <w:pPr>
        <w:pStyle w:val="a5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вновь возникающими рисками на основе анализа всей доступной и известной информации для идентификации и прогноза возможных последствий.</w:t>
      </w:r>
    </w:p>
    <w:p w14:paraId="47D581F4" w14:textId="77777777" w:rsidR="00353DFF" w:rsidRPr="005073E8" w:rsidRDefault="00353DFF" w:rsidP="00353DF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75078" w14:textId="77777777" w:rsidR="00353DFF" w:rsidRPr="00C52D0D" w:rsidRDefault="00353DFF" w:rsidP="00C52D0D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52D0D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Анализ эффективности разработанных мероприятий по управлению рисками.</w:t>
      </w:r>
    </w:p>
    <w:p w14:paraId="1906FBD7" w14:textId="77777777" w:rsidR="00353DFF" w:rsidRPr="00B22363" w:rsidRDefault="00353DFF" w:rsidP="00353DFF">
      <w:pPr>
        <w:pStyle w:val="a5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363">
        <w:rPr>
          <w:rFonts w:ascii="Times New Roman" w:hAnsi="Times New Roman" w:cs="Times New Roman"/>
          <w:bCs/>
          <w:sz w:val="24"/>
          <w:szCs w:val="24"/>
        </w:rPr>
        <w:t>Показателями эффективности разработанных мероприятий по управлению рисками являются:</w:t>
      </w:r>
    </w:p>
    <w:p w14:paraId="3BF81E54" w14:textId="77777777" w:rsidR="00353DFF" w:rsidRDefault="00353DFF" w:rsidP="00353DFF">
      <w:pPr>
        <w:pStyle w:val="a5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B22363">
        <w:rPr>
          <w:rFonts w:ascii="Times New Roman" w:hAnsi="Times New Roman" w:cs="Times New Roman"/>
          <w:bCs/>
          <w:sz w:val="24"/>
          <w:szCs w:val="24"/>
        </w:rPr>
        <w:t>нижение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количества несчастных случаев, аварий, инцидентов за определённый период;</w:t>
      </w:r>
    </w:p>
    <w:p w14:paraId="38B05156" w14:textId="77777777" w:rsidR="00353DFF" w:rsidRDefault="00353DFF" w:rsidP="00353DFF">
      <w:pPr>
        <w:pStyle w:val="a5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снижение частоты и тяжести травм и аварий;</w:t>
      </w:r>
    </w:p>
    <w:p w14:paraId="5F2D1B65" w14:textId="77777777" w:rsidR="00353DFF" w:rsidRDefault="00353DFF" w:rsidP="00353DFF">
      <w:pPr>
        <w:pStyle w:val="a5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динамика уровня производства;</w:t>
      </w:r>
    </w:p>
    <w:p w14:paraId="6080D2A6" w14:textId="77777777" w:rsidR="00353DFF" w:rsidRDefault="00353DFF" w:rsidP="00353DFF">
      <w:pPr>
        <w:pStyle w:val="a5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минимизация ущерба от травм, аварий, инцидентов и простоев производства;</w:t>
      </w:r>
    </w:p>
    <w:p w14:paraId="491E05CB" w14:textId="77777777" w:rsidR="00353DFF" w:rsidRDefault="00353DFF" w:rsidP="00353DFF">
      <w:pPr>
        <w:pStyle w:val="a5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затраты на обеспечение безопасности;</w:t>
      </w:r>
    </w:p>
    <w:p w14:paraId="1FD10E45" w14:textId="77777777" w:rsidR="00353DFF" w:rsidRPr="00B22363" w:rsidRDefault="00353DFF" w:rsidP="00353DFF">
      <w:pPr>
        <w:pStyle w:val="a5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инвестиции в повышение уровня безопасности производства.</w:t>
      </w:r>
    </w:p>
    <w:p w14:paraId="321D3885" w14:textId="77777777" w:rsidR="00353DFF" w:rsidRDefault="00353DFF" w:rsidP="00353DFF"/>
    <w:p w14:paraId="35B5C298" w14:textId="77777777" w:rsidR="00353DFF" w:rsidRDefault="00353DFF" w:rsidP="00611F2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C647F6F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79A65B" w14:textId="77777777" w:rsidR="005336C1" w:rsidRPr="00BD6012" w:rsidRDefault="005336C1" w:rsidP="007A44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FD396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951C3B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8A4C7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86399E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5D2C48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787D62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6EC70E" w14:textId="77777777" w:rsidR="005336C1" w:rsidRPr="00BD6012" w:rsidRDefault="005336C1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D7559A" w14:textId="77777777" w:rsidR="008E5D52" w:rsidRPr="00BD6012" w:rsidRDefault="008E5D52" w:rsidP="007A44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BD5F9" w14:textId="77777777" w:rsidR="005336C1" w:rsidRPr="00BD6012" w:rsidRDefault="005336C1" w:rsidP="00981DF9">
      <w:pPr>
        <w:jc w:val="distribute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336C1" w:rsidRPr="00BD6012" w:rsidSect="00447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5EB3"/>
    <w:multiLevelType w:val="hybridMultilevel"/>
    <w:tmpl w:val="8A52D4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02A4FFF"/>
    <w:multiLevelType w:val="multilevel"/>
    <w:tmpl w:val="1FFC4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A49730E"/>
    <w:multiLevelType w:val="hybridMultilevel"/>
    <w:tmpl w:val="0ED0A6BC"/>
    <w:lvl w:ilvl="0" w:tplc="15C2F9C0">
      <w:start w:val="1"/>
      <w:numFmt w:val="decimal"/>
      <w:pStyle w:val="a"/>
      <w:lvlText w:val="%1."/>
      <w:lvlJc w:val="left"/>
      <w:pPr>
        <w:ind w:left="107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3AE5385"/>
    <w:multiLevelType w:val="hybridMultilevel"/>
    <w:tmpl w:val="CA0E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62546"/>
    <w:multiLevelType w:val="hybridMultilevel"/>
    <w:tmpl w:val="6824BE14"/>
    <w:lvl w:ilvl="0" w:tplc="5A061748">
      <w:start w:val="1"/>
      <w:numFmt w:val="bullet"/>
      <w:pStyle w:val="a0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3E0F0BBA"/>
    <w:multiLevelType w:val="multilevel"/>
    <w:tmpl w:val="1FFC4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422E2D14"/>
    <w:multiLevelType w:val="hybridMultilevel"/>
    <w:tmpl w:val="2A985E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7E1467A"/>
    <w:multiLevelType w:val="hybridMultilevel"/>
    <w:tmpl w:val="30826818"/>
    <w:lvl w:ilvl="0" w:tplc="D2C431AE">
      <w:start w:val="1"/>
      <w:numFmt w:val="decimal"/>
      <w:lvlText w:val="%1."/>
      <w:lvlJc w:val="left"/>
      <w:pPr>
        <w:ind w:left="126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1F61183"/>
    <w:multiLevelType w:val="hybridMultilevel"/>
    <w:tmpl w:val="1F78C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D764BA6"/>
    <w:multiLevelType w:val="multilevel"/>
    <w:tmpl w:val="1FFC4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7E031525"/>
    <w:multiLevelType w:val="hybridMultilevel"/>
    <w:tmpl w:val="CF1E5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3402E"/>
    <w:multiLevelType w:val="hybridMultilevel"/>
    <w:tmpl w:val="CDD85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11627"/>
    <w:multiLevelType w:val="hybridMultilevel"/>
    <w:tmpl w:val="12F46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11"/>
  </w:num>
  <w:num w:numId="9">
    <w:abstractNumId w:val="12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1CFF"/>
    <w:rsid w:val="00016600"/>
    <w:rsid w:val="00025F2B"/>
    <w:rsid w:val="000320B1"/>
    <w:rsid w:val="00036184"/>
    <w:rsid w:val="00045516"/>
    <w:rsid w:val="00057926"/>
    <w:rsid w:val="00074B03"/>
    <w:rsid w:val="000847E7"/>
    <w:rsid w:val="00094DD8"/>
    <w:rsid w:val="000C36DD"/>
    <w:rsid w:val="000F1164"/>
    <w:rsid w:val="000F5F30"/>
    <w:rsid w:val="00100219"/>
    <w:rsid w:val="00107131"/>
    <w:rsid w:val="0011333B"/>
    <w:rsid w:val="00115E47"/>
    <w:rsid w:val="00130087"/>
    <w:rsid w:val="001916DF"/>
    <w:rsid w:val="001947A6"/>
    <w:rsid w:val="001969F6"/>
    <w:rsid w:val="00197492"/>
    <w:rsid w:val="00197FBA"/>
    <w:rsid w:val="001B0F75"/>
    <w:rsid w:val="00214C4F"/>
    <w:rsid w:val="002341A2"/>
    <w:rsid w:val="002358AF"/>
    <w:rsid w:val="00236154"/>
    <w:rsid w:val="00292D8D"/>
    <w:rsid w:val="002A13A9"/>
    <w:rsid w:val="002B50C9"/>
    <w:rsid w:val="002C292B"/>
    <w:rsid w:val="002D4D3D"/>
    <w:rsid w:val="002F04FC"/>
    <w:rsid w:val="00316C26"/>
    <w:rsid w:val="00340178"/>
    <w:rsid w:val="00343660"/>
    <w:rsid w:val="00353DFF"/>
    <w:rsid w:val="00365B1D"/>
    <w:rsid w:val="003677A7"/>
    <w:rsid w:val="003B4DD7"/>
    <w:rsid w:val="003C37FD"/>
    <w:rsid w:val="003C78F7"/>
    <w:rsid w:val="003D2A61"/>
    <w:rsid w:val="003F2E73"/>
    <w:rsid w:val="004019EF"/>
    <w:rsid w:val="004309BC"/>
    <w:rsid w:val="00442C2D"/>
    <w:rsid w:val="00447D99"/>
    <w:rsid w:val="00452BE1"/>
    <w:rsid w:val="00456BBF"/>
    <w:rsid w:val="004A31A6"/>
    <w:rsid w:val="004C065F"/>
    <w:rsid w:val="004D09E5"/>
    <w:rsid w:val="004D5E0F"/>
    <w:rsid w:val="004E1B0A"/>
    <w:rsid w:val="0052794C"/>
    <w:rsid w:val="005336C1"/>
    <w:rsid w:val="0053537D"/>
    <w:rsid w:val="005475BC"/>
    <w:rsid w:val="00587950"/>
    <w:rsid w:val="005C53E8"/>
    <w:rsid w:val="005C7514"/>
    <w:rsid w:val="005D2C7F"/>
    <w:rsid w:val="005E3057"/>
    <w:rsid w:val="005E5584"/>
    <w:rsid w:val="005F3716"/>
    <w:rsid w:val="00611F21"/>
    <w:rsid w:val="00615630"/>
    <w:rsid w:val="00623A2E"/>
    <w:rsid w:val="006610AC"/>
    <w:rsid w:val="00666151"/>
    <w:rsid w:val="00676B9A"/>
    <w:rsid w:val="00685F08"/>
    <w:rsid w:val="006A07A0"/>
    <w:rsid w:val="006B6079"/>
    <w:rsid w:val="006C090F"/>
    <w:rsid w:val="006C7DFD"/>
    <w:rsid w:val="006D0BAD"/>
    <w:rsid w:val="006D3796"/>
    <w:rsid w:val="006E0A33"/>
    <w:rsid w:val="006F2F4D"/>
    <w:rsid w:val="00710271"/>
    <w:rsid w:val="00725ADE"/>
    <w:rsid w:val="00727458"/>
    <w:rsid w:val="00732533"/>
    <w:rsid w:val="00736D37"/>
    <w:rsid w:val="007460CA"/>
    <w:rsid w:val="0076654F"/>
    <w:rsid w:val="007822C3"/>
    <w:rsid w:val="00793745"/>
    <w:rsid w:val="007A44E2"/>
    <w:rsid w:val="007C545D"/>
    <w:rsid w:val="007D3FE5"/>
    <w:rsid w:val="007F0D2E"/>
    <w:rsid w:val="0082128C"/>
    <w:rsid w:val="00870C85"/>
    <w:rsid w:val="0087360B"/>
    <w:rsid w:val="00875D84"/>
    <w:rsid w:val="00875FC6"/>
    <w:rsid w:val="00894925"/>
    <w:rsid w:val="008A45F7"/>
    <w:rsid w:val="008A5E72"/>
    <w:rsid w:val="008B5AB4"/>
    <w:rsid w:val="008C2C47"/>
    <w:rsid w:val="008E599D"/>
    <w:rsid w:val="008E5D52"/>
    <w:rsid w:val="008F62BE"/>
    <w:rsid w:val="00911CFF"/>
    <w:rsid w:val="00915501"/>
    <w:rsid w:val="00926E2B"/>
    <w:rsid w:val="00935CEC"/>
    <w:rsid w:val="00947EFF"/>
    <w:rsid w:val="00972DCF"/>
    <w:rsid w:val="00981DF9"/>
    <w:rsid w:val="0098671F"/>
    <w:rsid w:val="009B6C96"/>
    <w:rsid w:val="009C4C0A"/>
    <w:rsid w:val="009D2F9F"/>
    <w:rsid w:val="009E4D01"/>
    <w:rsid w:val="009E53EF"/>
    <w:rsid w:val="00A14203"/>
    <w:rsid w:val="00A223C2"/>
    <w:rsid w:val="00A25074"/>
    <w:rsid w:val="00A4131C"/>
    <w:rsid w:val="00A7092A"/>
    <w:rsid w:val="00AA7227"/>
    <w:rsid w:val="00AC3421"/>
    <w:rsid w:val="00AD6517"/>
    <w:rsid w:val="00AF70B7"/>
    <w:rsid w:val="00B148D8"/>
    <w:rsid w:val="00B3523C"/>
    <w:rsid w:val="00B42597"/>
    <w:rsid w:val="00B51766"/>
    <w:rsid w:val="00BD6012"/>
    <w:rsid w:val="00BE56CB"/>
    <w:rsid w:val="00C035DA"/>
    <w:rsid w:val="00C04095"/>
    <w:rsid w:val="00C15C95"/>
    <w:rsid w:val="00C27B50"/>
    <w:rsid w:val="00C32CB4"/>
    <w:rsid w:val="00C45B89"/>
    <w:rsid w:val="00C52D0D"/>
    <w:rsid w:val="00C531EE"/>
    <w:rsid w:val="00C657BB"/>
    <w:rsid w:val="00C700DD"/>
    <w:rsid w:val="00C948CB"/>
    <w:rsid w:val="00CA142F"/>
    <w:rsid w:val="00CA7BB6"/>
    <w:rsid w:val="00CB1FFA"/>
    <w:rsid w:val="00CC102F"/>
    <w:rsid w:val="00D0072C"/>
    <w:rsid w:val="00D32E3F"/>
    <w:rsid w:val="00D3513A"/>
    <w:rsid w:val="00D65499"/>
    <w:rsid w:val="00DA0182"/>
    <w:rsid w:val="00DA1FE4"/>
    <w:rsid w:val="00DA2C83"/>
    <w:rsid w:val="00DB5AB4"/>
    <w:rsid w:val="00DB7811"/>
    <w:rsid w:val="00DC04BC"/>
    <w:rsid w:val="00DD4960"/>
    <w:rsid w:val="00DE3884"/>
    <w:rsid w:val="00E01766"/>
    <w:rsid w:val="00E02142"/>
    <w:rsid w:val="00E10795"/>
    <w:rsid w:val="00E272FD"/>
    <w:rsid w:val="00E35814"/>
    <w:rsid w:val="00E547BD"/>
    <w:rsid w:val="00E5605B"/>
    <w:rsid w:val="00E7336B"/>
    <w:rsid w:val="00E76F0D"/>
    <w:rsid w:val="00E85ECF"/>
    <w:rsid w:val="00E93C1D"/>
    <w:rsid w:val="00E95767"/>
    <w:rsid w:val="00EE3F38"/>
    <w:rsid w:val="00EE4D3F"/>
    <w:rsid w:val="00EE5233"/>
    <w:rsid w:val="00EE67F9"/>
    <w:rsid w:val="00F05AD8"/>
    <w:rsid w:val="00F125FE"/>
    <w:rsid w:val="00F4175B"/>
    <w:rsid w:val="00F61D72"/>
    <w:rsid w:val="00F75CC8"/>
    <w:rsid w:val="00FB2BB6"/>
    <w:rsid w:val="00FD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1022B"/>
  <w15:docId w15:val="{D0164733-4E48-418B-84C6-76703FA1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47D99"/>
  </w:style>
  <w:style w:type="paragraph" w:styleId="1">
    <w:name w:val="heading 1"/>
    <w:basedOn w:val="a1"/>
    <w:next w:val="a1"/>
    <w:link w:val="10"/>
    <w:uiPriority w:val="9"/>
    <w:qFormat/>
    <w:rsid w:val="003C7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aliases w:val="Рисунок,Абзац списка1,Кр. строка"/>
    <w:basedOn w:val="a1"/>
    <w:link w:val="a6"/>
    <w:uiPriority w:val="34"/>
    <w:qFormat/>
    <w:rsid w:val="00911CFF"/>
    <w:pPr>
      <w:ind w:left="720"/>
      <w:contextualSpacing/>
    </w:pPr>
  </w:style>
  <w:style w:type="table" w:styleId="a7">
    <w:name w:val="Table Grid"/>
    <w:aliases w:val="MA Table"/>
    <w:basedOn w:val="a3"/>
    <w:uiPriority w:val="39"/>
    <w:rsid w:val="00E0176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3"/>
    <w:next w:val="a7"/>
    <w:uiPriority w:val="59"/>
    <w:rsid w:val="002B5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9D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9D2F9F"/>
    <w:rPr>
      <w:rFonts w:ascii="Tahoma" w:hAnsi="Tahoma" w:cs="Tahoma"/>
      <w:sz w:val="16"/>
      <w:szCs w:val="16"/>
    </w:rPr>
  </w:style>
  <w:style w:type="paragraph" w:styleId="aa">
    <w:name w:val="Body Text"/>
    <w:basedOn w:val="a1"/>
    <w:link w:val="ab"/>
    <w:rsid w:val="00915501"/>
    <w:pPr>
      <w:spacing w:after="6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2"/>
    <w:link w:val="aa"/>
    <w:rsid w:val="0091550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2"/>
    <w:rsid w:val="00915501"/>
    <w:rPr>
      <w:rFonts w:cs="Times New Roman"/>
    </w:rPr>
  </w:style>
  <w:style w:type="paragraph" w:customStyle="1" w:styleId="ac">
    <w:name w:val="ТЕКСТ"/>
    <w:basedOn w:val="a1"/>
    <w:link w:val="ad"/>
    <w:qFormat/>
    <w:rsid w:val="001916DF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iCs/>
      <w:sz w:val="28"/>
      <w:szCs w:val="24"/>
      <w:lang w:eastAsia="ru-RU"/>
    </w:rPr>
  </w:style>
  <w:style w:type="character" w:customStyle="1" w:styleId="ad">
    <w:name w:val="ТЕКСТ Знак"/>
    <w:basedOn w:val="a2"/>
    <w:link w:val="ac"/>
    <w:rsid w:val="001916DF"/>
    <w:rPr>
      <w:rFonts w:ascii="Times New Roman" w:eastAsiaTheme="minorEastAsia" w:hAnsi="Times New Roman" w:cs="Times New Roman"/>
      <w:iCs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3C78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TOC Heading"/>
    <w:basedOn w:val="1"/>
    <w:next w:val="a1"/>
    <w:uiPriority w:val="39"/>
    <w:unhideWhenUsed/>
    <w:qFormat/>
    <w:rsid w:val="003C78F7"/>
    <w:pPr>
      <w:spacing w:line="259" w:lineRule="auto"/>
      <w:outlineLvl w:val="9"/>
    </w:pPr>
    <w:rPr>
      <w:lang w:eastAsia="ru-RU"/>
    </w:rPr>
  </w:style>
  <w:style w:type="character" w:styleId="af">
    <w:name w:val="Placeholder Text"/>
    <w:basedOn w:val="a2"/>
    <w:uiPriority w:val="99"/>
    <w:semiHidden/>
    <w:rsid w:val="00666151"/>
    <w:rPr>
      <w:color w:val="808080"/>
    </w:rPr>
  </w:style>
  <w:style w:type="paragraph" w:customStyle="1" w:styleId="formattext">
    <w:name w:val="formattext"/>
    <w:basedOn w:val="a1"/>
    <w:rsid w:val="00870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Рисунок Знак,Абзац списка1 Знак,Кр. строка Знак"/>
    <w:basedOn w:val="a2"/>
    <w:link w:val="a5"/>
    <w:uiPriority w:val="34"/>
    <w:rsid w:val="008C2C47"/>
  </w:style>
  <w:style w:type="paragraph" w:customStyle="1" w:styleId="Default">
    <w:name w:val="Default"/>
    <w:rsid w:val="005C751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0">
    <w:name w:val="Normal (Web)"/>
    <w:basedOn w:val="a1"/>
    <w:uiPriority w:val="99"/>
    <w:unhideWhenUsed/>
    <w:rsid w:val="00353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Маркированный"/>
    <w:basedOn w:val="a1"/>
    <w:link w:val="af1"/>
    <w:qFormat/>
    <w:rsid w:val="00353DFF"/>
    <w:pPr>
      <w:numPr>
        <w:numId w:val="6"/>
      </w:numPr>
      <w:tabs>
        <w:tab w:val="left" w:pos="839"/>
        <w:tab w:val="left" w:pos="1134"/>
        <w:tab w:val="left" w:pos="1701"/>
      </w:tabs>
      <w:spacing w:after="0" w:line="30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Маркированный Знак"/>
    <w:basedOn w:val="a2"/>
    <w:link w:val="a0"/>
    <w:rsid w:val="00353DFF"/>
    <w:rPr>
      <w:rFonts w:ascii="Times New Roman" w:hAnsi="Times New Roman"/>
      <w:sz w:val="28"/>
    </w:rPr>
  </w:style>
  <w:style w:type="paragraph" w:customStyle="1" w:styleId="a">
    <w:name w:val="Пункты_ПРИЛ"/>
    <w:basedOn w:val="a1"/>
    <w:link w:val="af2"/>
    <w:qFormat/>
    <w:rsid w:val="00353DFF"/>
    <w:pPr>
      <w:numPr>
        <w:numId w:val="7"/>
      </w:numPr>
      <w:tabs>
        <w:tab w:val="left" w:pos="839"/>
        <w:tab w:val="left" w:pos="1134"/>
        <w:tab w:val="left" w:pos="1701"/>
      </w:tabs>
      <w:spacing w:before="120" w:after="0" w:line="360" w:lineRule="auto"/>
      <w:jc w:val="both"/>
    </w:pPr>
    <w:rPr>
      <w:rFonts w:ascii="Times New Roman" w:hAnsi="Times New Roman"/>
      <w:sz w:val="28"/>
    </w:rPr>
  </w:style>
  <w:style w:type="character" w:customStyle="1" w:styleId="af2">
    <w:name w:val="Пункты_ПРИЛ Знак"/>
    <w:basedOn w:val="a2"/>
    <w:link w:val="a"/>
    <w:rsid w:val="00353DFF"/>
    <w:rPr>
      <w:rFonts w:ascii="Times New Roman" w:hAnsi="Times New Roman"/>
      <w:sz w:val="28"/>
    </w:rPr>
  </w:style>
  <w:style w:type="paragraph" w:customStyle="1" w:styleId="af3">
    <w:name w:val="Продолжение пункта"/>
    <w:basedOn w:val="a1"/>
    <w:link w:val="af4"/>
    <w:qFormat/>
    <w:rsid w:val="00353DFF"/>
    <w:pPr>
      <w:tabs>
        <w:tab w:val="left" w:pos="839"/>
        <w:tab w:val="left" w:pos="1134"/>
        <w:tab w:val="left" w:pos="1701"/>
      </w:tabs>
      <w:spacing w:before="120" w:after="0" w:line="360" w:lineRule="auto"/>
      <w:ind w:left="714"/>
      <w:jc w:val="both"/>
    </w:pPr>
    <w:rPr>
      <w:rFonts w:ascii="Times New Roman" w:hAnsi="Times New Roman"/>
      <w:sz w:val="28"/>
    </w:rPr>
  </w:style>
  <w:style w:type="character" w:customStyle="1" w:styleId="af4">
    <w:name w:val="Продолжение пункта Знак"/>
    <w:basedOn w:val="af1"/>
    <w:link w:val="af3"/>
    <w:rsid w:val="00353DFF"/>
    <w:rPr>
      <w:rFonts w:ascii="Times New Roman" w:hAnsi="Times New Roman"/>
      <w:sz w:val="28"/>
    </w:rPr>
  </w:style>
  <w:style w:type="paragraph" w:customStyle="1" w:styleId="af5">
    <w:name w:val="Таблица Заголовок"/>
    <w:basedOn w:val="af3"/>
    <w:link w:val="af6"/>
    <w:qFormat/>
    <w:rsid w:val="00353DFF"/>
    <w:pPr>
      <w:spacing w:before="0" w:line="240" w:lineRule="auto"/>
      <w:ind w:left="0"/>
      <w:jc w:val="center"/>
    </w:pPr>
    <w:rPr>
      <w:b/>
      <w:sz w:val="24"/>
    </w:rPr>
  </w:style>
  <w:style w:type="character" w:customStyle="1" w:styleId="af6">
    <w:name w:val="Таблица Заголовок Знак"/>
    <w:basedOn w:val="af4"/>
    <w:link w:val="af5"/>
    <w:rsid w:val="00353DFF"/>
    <w:rPr>
      <w:rFonts w:ascii="Times New Roman" w:hAnsi="Times New Roman"/>
      <w:b/>
      <w:sz w:val="24"/>
    </w:rPr>
  </w:style>
  <w:style w:type="paragraph" w:customStyle="1" w:styleId="af7">
    <w:name w:val="Таблица Текст"/>
    <w:basedOn w:val="af5"/>
    <w:link w:val="af8"/>
    <w:qFormat/>
    <w:rsid w:val="00353DFF"/>
    <w:pPr>
      <w:jc w:val="left"/>
    </w:pPr>
    <w:rPr>
      <w:b w:val="0"/>
      <w:color w:val="000000"/>
      <w:szCs w:val="24"/>
    </w:rPr>
  </w:style>
  <w:style w:type="character" w:customStyle="1" w:styleId="af8">
    <w:name w:val="Таблица Текст Знак"/>
    <w:basedOn w:val="af6"/>
    <w:link w:val="af7"/>
    <w:rsid w:val="00353DFF"/>
    <w:rPr>
      <w:rFonts w:ascii="Times New Roman" w:hAnsi="Times New Roman"/>
      <w:b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C275F-21E0-4F4A-98FB-FD7EA921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27</Pages>
  <Words>5811</Words>
  <Characters>33123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Lysenko Maxim Vladimirovich</dc:creator>
  <cp:keywords/>
  <dc:description/>
  <cp:lastModifiedBy>Максим Лысенко</cp:lastModifiedBy>
  <cp:revision>15</cp:revision>
  <cp:lastPrinted>2023-06-21T07:13:00Z</cp:lastPrinted>
  <dcterms:created xsi:type="dcterms:W3CDTF">2023-05-21T21:50:00Z</dcterms:created>
  <dcterms:modified xsi:type="dcterms:W3CDTF">2023-09-05T18:40:00Z</dcterms:modified>
</cp:coreProperties>
</file>